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CC6CCE4" w14:textId="77777777" w:rsidR="001B1E0B" w:rsidRDefault="001B1E0B" w:rsidP="001B1E0B">
      <w:pPr>
        <w:pStyle w:val="Titel"/>
      </w:pPr>
      <w:r>
        <w:t>Review Protocol</w:t>
      </w:r>
    </w:p>
    <w:p w14:paraId="31AF17D4" w14:textId="77777777" w:rsidR="001B1E0B" w:rsidRDefault="001B1E0B" w:rsidP="001B1E0B"/>
    <w:tbl>
      <w:tblPr>
        <w:tblW w:w="9468" w:type="dxa"/>
        <w:tblLayout w:type="fixed"/>
        <w:tblLook w:val="0000" w:firstRow="0" w:lastRow="0" w:firstColumn="0" w:lastColumn="0" w:noHBand="0" w:noVBand="0"/>
      </w:tblPr>
      <w:tblGrid>
        <w:gridCol w:w="4734"/>
        <w:gridCol w:w="4734"/>
      </w:tblGrid>
      <w:tr w:rsidR="001B1E0B" w:rsidRPr="00E43773" w14:paraId="465FABD3" w14:textId="77777777" w:rsidTr="00F15D27">
        <w:tc>
          <w:tcPr>
            <w:tcW w:w="4734" w:type="dxa"/>
          </w:tcPr>
          <w:p w14:paraId="2531E10E" w14:textId="77777777" w:rsidR="001B1E0B" w:rsidRPr="00E43773" w:rsidRDefault="001B1E0B" w:rsidP="00F15D27">
            <w:pPr>
              <w:pBdr>
                <w:top w:val="nil"/>
                <w:left w:val="nil"/>
                <w:bottom w:val="nil"/>
                <w:right w:val="nil"/>
                <w:between w:val="nil"/>
              </w:pBdr>
              <w:spacing w:after="0"/>
              <w:jc w:val="center"/>
              <w:rPr>
                <w:b/>
                <w:bCs/>
                <w:color w:val="000000"/>
                <w:sz w:val="24"/>
                <w:szCs w:val="24"/>
              </w:rPr>
            </w:pPr>
            <w:bookmarkStart w:id="0" w:name="_heading=h.gjdgxs" w:colFirst="0" w:colLast="0"/>
            <w:bookmarkEnd w:id="0"/>
            <w:r>
              <w:rPr>
                <w:b/>
                <w:bCs/>
                <w:color w:val="000000"/>
                <w:sz w:val="24"/>
                <w:szCs w:val="24"/>
              </w:rPr>
              <w:t>First author’s name</w:t>
            </w:r>
          </w:p>
          <w:p w14:paraId="0593A30B" w14:textId="77777777" w:rsidR="001B1E0B" w:rsidRPr="00E43773" w:rsidRDefault="001B1E0B" w:rsidP="00F15D27">
            <w:pPr>
              <w:pBdr>
                <w:top w:val="nil"/>
                <w:left w:val="nil"/>
                <w:bottom w:val="nil"/>
                <w:right w:val="nil"/>
                <w:between w:val="nil"/>
              </w:pBdr>
              <w:spacing w:after="0"/>
              <w:jc w:val="center"/>
              <w:rPr>
                <w:i/>
                <w:color w:val="000000"/>
                <w:sz w:val="22"/>
                <w:szCs w:val="22"/>
              </w:rPr>
            </w:pPr>
            <w:r>
              <w:rPr>
                <w:i/>
                <w:color w:val="000000"/>
                <w:sz w:val="22"/>
                <w:szCs w:val="22"/>
              </w:rPr>
              <w:t>Neu-Ulm University of Applied Sciences</w:t>
            </w:r>
          </w:p>
          <w:p w14:paraId="0BE27F04" w14:textId="77777777" w:rsidR="001B1E0B" w:rsidRPr="00E43773" w:rsidRDefault="001B1E0B" w:rsidP="00F15D27">
            <w:pPr>
              <w:pBdr>
                <w:top w:val="nil"/>
                <w:left w:val="nil"/>
                <w:bottom w:val="nil"/>
                <w:right w:val="nil"/>
                <w:between w:val="nil"/>
              </w:pBdr>
              <w:spacing w:after="0"/>
              <w:jc w:val="center"/>
              <w:rPr>
                <w:i/>
                <w:color w:val="000000"/>
                <w:sz w:val="22"/>
                <w:szCs w:val="22"/>
              </w:rPr>
            </w:pPr>
            <w:r>
              <w:rPr>
                <w:i/>
                <w:color w:val="000000"/>
                <w:sz w:val="22"/>
                <w:szCs w:val="22"/>
              </w:rPr>
              <w:t>name@student.hnu.de</w:t>
            </w:r>
          </w:p>
          <w:p w14:paraId="0B2F81C4" w14:textId="77777777" w:rsidR="001B1E0B" w:rsidRPr="00E43773" w:rsidRDefault="001B1E0B" w:rsidP="00F15D27">
            <w:pPr>
              <w:pBdr>
                <w:top w:val="nil"/>
                <w:left w:val="nil"/>
                <w:bottom w:val="nil"/>
                <w:right w:val="nil"/>
                <w:between w:val="nil"/>
              </w:pBdr>
              <w:spacing w:after="0"/>
              <w:jc w:val="center"/>
              <w:rPr>
                <w:color w:val="000000"/>
                <w:sz w:val="24"/>
                <w:szCs w:val="24"/>
              </w:rPr>
            </w:pPr>
          </w:p>
        </w:tc>
        <w:tc>
          <w:tcPr>
            <w:tcW w:w="4734" w:type="dxa"/>
          </w:tcPr>
          <w:p w14:paraId="3891F05B" w14:textId="77777777" w:rsidR="001B1E0B" w:rsidRPr="00E43773" w:rsidRDefault="001B1E0B" w:rsidP="00F15D27">
            <w:pPr>
              <w:pBdr>
                <w:top w:val="nil"/>
                <w:left w:val="nil"/>
                <w:bottom w:val="nil"/>
                <w:right w:val="nil"/>
                <w:between w:val="nil"/>
              </w:pBdr>
              <w:spacing w:after="0"/>
              <w:jc w:val="center"/>
              <w:rPr>
                <w:b/>
                <w:bCs/>
                <w:color w:val="000000"/>
                <w:sz w:val="24"/>
                <w:szCs w:val="24"/>
              </w:rPr>
            </w:pPr>
            <w:r>
              <w:rPr>
                <w:b/>
                <w:bCs/>
                <w:color w:val="000000"/>
                <w:sz w:val="24"/>
                <w:szCs w:val="24"/>
              </w:rPr>
              <w:t>Second author’s name</w:t>
            </w:r>
          </w:p>
          <w:p w14:paraId="51BE96B8" w14:textId="77777777" w:rsidR="001B1E0B" w:rsidRPr="00E43773" w:rsidRDefault="001B1E0B" w:rsidP="00F15D27">
            <w:pPr>
              <w:pBdr>
                <w:top w:val="nil"/>
                <w:left w:val="nil"/>
                <w:bottom w:val="nil"/>
                <w:right w:val="nil"/>
                <w:between w:val="nil"/>
              </w:pBdr>
              <w:spacing w:after="0"/>
              <w:jc w:val="center"/>
              <w:rPr>
                <w:i/>
                <w:color w:val="000000"/>
                <w:sz w:val="22"/>
                <w:szCs w:val="22"/>
              </w:rPr>
            </w:pPr>
            <w:r>
              <w:rPr>
                <w:i/>
                <w:color w:val="000000"/>
                <w:sz w:val="22"/>
                <w:szCs w:val="22"/>
              </w:rPr>
              <w:t>Neu-Ulm University of Applied Sciences</w:t>
            </w:r>
          </w:p>
          <w:p w14:paraId="17A8EB83" w14:textId="77777777" w:rsidR="001B1E0B" w:rsidRPr="00E43773" w:rsidRDefault="001B1E0B" w:rsidP="00F15D27">
            <w:pPr>
              <w:pBdr>
                <w:top w:val="nil"/>
                <w:left w:val="nil"/>
                <w:bottom w:val="nil"/>
                <w:right w:val="nil"/>
                <w:between w:val="nil"/>
              </w:pBdr>
              <w:spacing w:after="0"/>
              <w:jc w:val="center"/>
              <w:rPr>
                <w:color w:val="000000"/>
                <w:sz w:val="24"/>
                <w:szCs w:val="24"/>
              </w:rPr>
            </w:pPr>
            <w:r>
              <w:rPr>
                <w:i/>
                <w:color w:val="000000"/>
                <w:sz w:val="22"/>
                <w:szCs w:val="22"/>
              </w:rPr>
              <w:t>name@student.hnu.de</w:t>
            </w:r>
          </w:p>
        </w:tc>
      </w:tr>
    </w:tbl>
    <w:p w14:paraId="5F4F9012" w14:textId="77777777" w:rsidR="001B1E0B" w:rsidRDefault="001B1E0B" w:rsidP="001B1E0B">
      <w:pPr>
        <w:pStyle w:val="berschrift1"/>
      </w:pPr>
      <w:r>
        <w:t>About This Document</w:t>
      </w:r>
    </w:p>
    <w:p w14:paraId="0A56FB41" w14:textId="77777777" w:rsidR="001B1E0B" w:rsidRDefault="001B1E0B" w:rsidP="001B1E0B">
      <w:r>
        <w:t>The review protocol is the plan for your review, written before the review is executed. It fixes the decisions that the paper later has to report: what kind of review this is, how the literature is searched, and which studies are included, excluded and appraised. Write it so that a reader who has never seen your topic could carry out the search from this document alone.</w:t>
      </w:r>
    </w:p>
    <w:p w14:paraId="45F191A1" w14:textId="77777777" w:rsidR="001B1E0B" w:rsidRDefault="001B1E0B" w:rsidP="001B1E0B">
      <w:r>
        <w:t>The protocol must not exceed 6 pages, counting everything from the title to the end of the references. The appendices belong in the same file, follow the references, and do not count towards this limit. Use the styles of this template and do not change the page setup.</w:t>
      </w:r>
    </w:p>
    <w:p w14:paraId="5F6C9CFC" w14:textId="77777777" w:rsidR="001B1E0B" w:rsidRDefault="001B1E0B" w:rsidP="001B1E0B">
      <w:r>
        <w:t>The protocol is a living document. When a decision changes, change it here, raise the version number on the title page, and record the change in the revision log in Section 8. Replace the guidance text in every section with your own content.</w:t>
      </w:r>
    </w:p>
    <w:p w14:paraId="64CF6508" w14:textId="77777777" w:rsidR="001B1E0B" w:rsidRDefault="001B1E0B" w:rsidP="001B1E0B">
      <w:pPr>
        <w:pStyle w:val="berschrift1"/>
      </w:pPr>
      <w:r>
        <w:t>Review Type and Goal</w:t>
      </w:r>
    </w:p>
    <w:p w14:paraId="0363DCEB" w14:textId="77777777" w:rsidR="001B1E0B" w:rsidRDefault="001B1E0B" w:rsidP="001B1E0B">
      <w:r>
        <w:rPr>
          <w:i/>
          <w:iCs/>
        </w:rPr>
        <w:t>[Name the type of review you are conducting, using an established typology (e.g., Paré et al. 2015), and explain in two or three sentences why this type fits your question. State what the review is meant to produce: a framework, a typology, a process model, a set of tensions, a research agenda. If you considered another type and rejected it, say which and why — that sentence is worth more than a paragraph of description.]</w:t>
      </w:r>
    </w:p>
    <w:p w14:paraId="291EE443" w14:textId="77777777" w:rsidR="001B1E0B" w:rsidRDefault="001B1E0B" w:rsidP="001B1E0B">
      <w:pPr>
        <w:pStyle w:val="berschrift1"/>
      </w:pPr>
      <w:r>
        <w:t>Review Question</w:t>
      </w:r>
    </w:p>
    <w:p w14:paraId="21279D5B" w14:textId="77777777" w:rsidR="001B1E0B" w:rsidRDefault="001B1E0B" w:rsidP="001B1E0B">
      <w:r>
        <w:rPr>
          <w:i/>
          <w:iCs/>
        </w:rPr>
        <w:t>[State the review question in its current wording, followed by any sub-questions. The question must be answerable from published literature, and it must be a question about the literature — what is known, how it is known, where it disagrees — not about a phenomenon that would require primary data.]</w:t>
      </w:r>
    </w:p>
    <w:p w14:paraId="07CC7CAF" w14:textId="77777777" w:rsidR="001B1E0B" w:rsidRDefault="001B1E0B" w:rsidP="001B1E0B">
      <w:pPr>
        <w:pStyle w:val="berschrift1"/>
      </w:pPr>
      <w:r>
        <w:t>Scope of the Review</w:t>
      </w:r>
    </w:p>
    <w:p w14:paraId="4AD80A22" w14:textId="77777777" w:rsidR="001B1E0B" w:rsidRDefault="001B1E0B" w:rsidP="001B1E0B">
      <w:r>
        <w:rPr>
          <w:i/>
          <w:iCs/>
        </w:rPr>
        <w:t>[Fix the scope of the review along Cooper’s (1988) taxonomy. One line per dimension is enough; the rationale column is what makes the decision defensible later.]</w:t>
      </w:r>
    </w:p>
    <w:tbl>
      <w:tblPr>
        <w:tblW w:w="9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00"/>
        <w:gridCol w:w="3600"/>
        <w:gridCol w:w="3968"/>
      </w:tblGrid>
      <w:tr w:rsidR="001B1E0B" w14:paraId="673AAD71" w14:textId="77777777" w:rsidTr="00F15D27">
        <w:tc>
          <w:tcPr>
            <w:tcW w:w="1900" w:type="dxa"/>
            <w:tcBorders>
              <w:top w:val="single" w:sz="4" w:space="0" w:color="000000"/>
            </w:tcBorders>
          </w:tcPr>
          <w:p w14:paraId="5D099BE8" w14:textId="77777777" w:rsidR="001B1E0B" w:rsidRDefault="001B1E0B" w:rsidP="00F15D27">
            <w:pPr>
              <w:keepLines/>
              <w:pBdr>
                <w:top w:val="nil"/>
                <w:left w:val="nil"/>
                <w:bottom w:val="nil"/>
                <w:right w:val="nil"/>
                <w:between w:val="nil"/>
              </w:pBdr>
              <w:spacing w:before="40" w:after="40"/>
              <w:jc w:val="left"/>
              <w:rPr>
                <w:b/>
                <w:bCs/>
                <w:color w:val="000000"/>
              </w:rPr>
            </w:pPr>
            <w:r>
              <w:rPr>
                <w:b/>
                <w:bCs/>
                <w:color w:val="000000"/>
              </w:rPr>
              <w:t>Dimension</w:t>
            </w:r>
          </w:p>
        </w:tc>
        <w:tc>
          <w:tcPr>
            <w:tcW w:w="3600" w:type="dxa"/>
            <w:tcBorders>
              <w:top w:val="single" w:sz="4" w:space="0" w:color="000000"/>
            </w:tcBorders>
          </w:tcPr>
          <w:p w14:paraId="54AF0027" w14:textId="77777777" w:rsidR="001B1E0B" w:rsidRDefault="001B1E0B" w:rsidP="00F15D27">
            <w:pPr>
              <w:keepLines/>
              <w:pBdr>
                <w:top w:val="nil"/>
                <w:left w:val="nil"/>
                <w:bottom w:val="nil"/>
                <w:right w:val="nil"/>
                <w:between w:val="nil"/>
              </w:pBdr>
              <w:spacing w:before="40" w:after="40"/>
              <w:jc w:val="left"/>
              <w:rPr>
                <w:b/>
                <w:bCs/>
                <w:color w:val="000000"/>
              </w:rPr>
            </w:pPr>
            <w:r>
              <w:rPr>
                <w:b/>
                <w:bCs/>
                <w:color w:val="000000"/>
              </w:rPr>
              <w:t>Our decision</w:t>
            </w:r>
          </w:p>
        </w:tc>
        <w:tc>
          <w:tcPr>
            <w:tcW w:w="3968" w:type="dxa"/>
            <w:tcBorders>
              <w:top w:val="single" w:sz="4" w:space="0" w:color="000000"/>
            </w:tcBorders>
          </w:tcPr>
          <w:p w14:paraId="58A5AF15" w14:textId="77777777" w:rsidR="001B1E0B" w:rsidRDefault="001B1E0B" w:rsidP="00F15D27">
            <w:pPr>
              <w:keepLines/>
              <w:pBdr>
                <w:top w:val="nil"/>
                <w:left w:val="nil"/>
                <w:bottom w:val="nil"/>
                <w:right w:val="nil"/>
                <w:between w:val="nil"/>
              </w:pBdr>
              <w:spacing w:before="40" w:after="40"/>
              <w:jc w:val="left"/>
              <w:rPr>
                <w:b/>
                <w:bCs/>
                <w:color w:val="000000"/>
              </w:rPr>
            </w:pPr>
            <w:r>
              <w:rPr>
                <w:b/>
                <w:bCs/>
                <w:color w:val="000000"/>
              </w:rPr>
              <w:t>Rationale</w:t>
            </w:r>
          </w:p>
        </w:tc>
      </w:tr>
      <w:tr w:rsidR="001B1E0B" w14:paraId="15430782" w14:textId="77777777" w:rsidTr="00F15D27">
        <w:tc>
          <w:tcPr>
            <w:tcW w:w="1900" w:type="dxa"/>
          </w:tcPr>
          <w:p w14:paraId="511CA8B5" w14:textId="77777777" w:rsidR="001B1E0B" w:rsidRDefault="001B1E0B" w:rsidP="00F15D27">
            <w:pPr>
              <w:keepLines/>
              <w:pBdr>
                <w:top w:val="nil"/>
                <w:left w:val="nil"/>
                <w:bottom w:val="nil"/>
                <w:right w:val="nil"/>
                <w:between w:val="nil"/>
              </w:pBdr>
              <w:spacing w:before="40" w:after="40"/>
              <w:jc w:val="left"/>
              <w:rPr>
                <w:color w:val="000000"/>
              </w:rPr>
            </w:pPr>
            <w:r>
              <w:rPr>
                <w:color w:val="000000"/>
              </w:rPr>
              <w:t>Focus</w:t>
            </w:r>
          </w:p>
        </w:tc>
        <w:tc>
          <w:tcPr>
            <w:tcW w:w="3600" w:type="dxa"/>
          </w:tcPr>
          <w:p w14:paraId="53810DBB" w14:textId="77777777" w:rsidR="001B1E0B" w:rsidRDefault="001B1E0B" w:rsidP="00F15D27">
            <w:pPr>
              <w:keepLines/>
              <w:pBdr>
                <w:top w:val="nil"/>
                <w:left w:val="nil"/>
                <w:bottom w:val="nil"/>
                <w:right w:val="nil"/>
                <w:between w:val="nil"/>
              </w:pBdr>
              <w:spacing w:before="40" w:after="40"/>
              <w:jc w:val="left"/>
              <w:rPr>
                <w:color w:val="000000"/>
              </w:rPr>
            </w:pPr>
          </w:p>
        </w:tc>
        <w:tc>
          <w:tcPr>
            <w:tcW w:w="3968" w:type="dxa"/>
          </w:tcPr>
          <w:p w14:paraId="18F8A0F1" w14:textId="77777777" w:rsidR="001B1E0B" w:rsidRDefault="001B1E0B" w:rsidP="00F15D27">
            <w:pPr>
              <w:keepLines/>
              <w:pBdr>
                <w:top w:val="nil"/>
                <w:left w:val="nil"/>
                <w:bottom w:val="nil"/>
                <w:right w:val="nil"/>
                <w:between w:val="nil"/>
              </w:pBdr>
              <w:spacing w:before="40" w:after="40"/>
              <w:jc w:val="left"/>
              <w:rPr>
                <w:color w:val="000000"/>
              </w:rPr>
            </w:pPr>
          </w:p>
        </w:tc>
      </w:tr>
      <w:tr w:rsidR="001B1E0B" w14:paraId="7BD1491C" w14:textId="77777777" w:rsidTr="00F15D27">
        <w:tc>
          <w:tcPr>
            <w:tcW w:w="1900" w:type="dxa"/>
          </w:tcPr>
          <w:p w14:paraId="4783C46B" w14:textId="77777777" w:rsidR="001B1E0B" w:rsidRDefault="001B1E0B" w:rsidP="00F15D27">
            <w:pPr>
              <w:keepLines/>
              <w:pBdr>
                <w:top w:val="nil"/>
                <w:left w:val="nil"/>
                <w:bottom w:val="nil"/>
                <w:right w:val="nil"/>
                <w:between w:val="nil"/>
              </w:pBdr>
              <w:spacing w:before="40" w:after="40"/>
              <w:jc w:val="left"/>
              <w:rPr>
                <w:color w:val="000000"/>
              </w:rPr>
            </w:pPr>
            <w:r>
              <w:rPr>
                <w:color w:val="000000"/>
              </w:rPr>
              <w:t>Goal</w:t>
            </w:r>
          </w:p>
        </w:tc>
        <w:tc>
          <w:tcPr>
            <w:tcW w:w="3600" w:type="dxa"/>
          </w:tcPr>
          <w:p w14:paraId="25130D92" w14:textId="77777777" w:rsidR="001B1E0B" w:rsidRDefault="001B1E0B" w:rsidP="00F15D27">
            <w:pPr>
              <w:keepLines/>
              <w:pBdr>
                <w:top w:val="nil"/>
                <w:left w:val="nil"/>
                <w:bottom w:val="nil"/>
                <w:right w:val="nil"/>
                <w:between w:val="nil"/>
              </w:pBdr>
              <w:spacing w:before="40" w:after="40"/>
              <w:jc w:val="left"/>
              <w:rPr>
                <w:color w:val="000000"/>
              </w:rPr>
            </w:pPr>
          </w:p>
        </w:tc>
        <w:tc>
          <w:tcPr>
            <w:tcW w:w="3968" w:type="dxa"/>
          </w:tcPr>
          <w:p w14:paraId="66FC6591" w14:textId="77777777" w:rsidR="001B1E0B" w:rsidRDefault="001B1E0B" w:rsidP="00F15D27">
            <w:pPr>
              <w:keepLines/>
              <w:pBdr>
                <w:top w:val="nil"/>
                <w:left w:val="nil"/>
                <w:bottom w:val="nil"/>
                <w:right w:val="nil"/>
                <w:between w:val="nil"/>
              </w:pBdr>
              <w:spacing w:before="40" w:after="40"/>
              <w:jc w:val="left"/>
              <w:rPr>
                <w:color w:val="000000"/>
              </w:rPr>
            </w:pPr>
          </w:p>
        </w:tc>
      </w:tr>
      <w:tr w:rsidR="001B1E0B" w14:paraId="79CE8D2C" w14:textId="77777777" w:rsidTr="00F15D27">
        <w:tc>
          <w:tcPr>
            <w:tcW w:w="1900" w:type="dxa"/>
          </w:tcPr>
          <w:p w14:paraId="26EEA46B" w14:textId="77777777" w:rsidR="001B1E0B" w:rsidRDefault="001B1E0B" w:rsidP="00F15D27">
            <w:pPr>
              <w:keepLines/>
              <w:pBdr>
                <w:top w:val="nil"/>
                <w:left w:val="nil"/>
                <w:bottom w:val="nil"/>
                <w:right w:val="nil"/>
                <w:between w:val="nil"/>
              </w:pBdr>
              <w:spacing w:before="40" w:after="40"/>
              <w:jc w:val="left"/>
              <w:rPr>
                <w:color w:val="000000"/>
              </w:rPr>
            </w:pPr>
            <w:r>
              <w:rPr>
                <w:color w:val="000000"/>
              </w:rPr>
              <w:t>Organization</w:t>
            </w:r>
          </w:p>
        </w:tc>
        <w:tc>
          <w:tcPr>
            <w:tcW w:w="3600" w:type="dxa"/>
          </w:tcPr>
          <w:p w14:paraId="2C267045" w14:textId="77777777" w:rsidR="001B1E0B" w:rsidRDefault="001B1E0B" w:rsidP="00F15D27">
            <w:pPr>
              <w:keepLines/>
              <w:pBdr>
                <w:top w:val="nil"/>
                <w:left w:val="nil"/>
                <w:bottom w:val="nil"/>
                <w:right w:val="nil"/>
                <w:between w:val="nil"/>
              </w:pBdr>
              <w:spacing w:before="40" w:after="40"/>
              <w:jc w:val="left"/>
              <w:rPr>
                <w:color w:val="000000"/>
              </w:rPr>
            </w:pPr>
          </w:p>
        </w:tc>
        <w:tc>
          <w:tcPr>
            <w:tcW w:w="3968" w:type="dxa"/>
          </w:tcPr>
          <w:p w14:paraId="59ADC0E9" w14:textId="77777777" w:rsidR="001B1E0B" w:rsidRDefault="001B1E0B" w:rsidP="00F15D27">
            <w:pPr>
              <w:keepLines/>
              <w:pBdr>
                <w:top w:val="nil"/>
                <w:left w:val="nil"/>
                <w:bottom w:val="nil"/>
                <w:right w:val="nil"/>
                <w:between w:val="nil"/>
              </w:pBdr>
              <w:spacing w:before="40" w:after="40"/>
              <w:jc w:val="left"/>
              <w:rPr>
                <w:color w:val="000000"/>
              </w:rPr>
            </w:pPr>
          </w:p>
        </w:tc>
      </w:tr>
      <w:tr w:rsidR="001B1E0B" w14:paraId="179DF2BD" w14:textId="77777777" w:rsidTr="00F15D27">
        <w:tc>
          <w:tcPr>
            <w:tcW w:w="1900" w:type="dxa"/>
          </w:tcPr>
          <w:p w14:paraId="040ACBB9" w14:textId="77777777" w:rsidR="001B1E0B" w:rsidRDefault="001B1E0B" w:rsidP="00F15D27">
            <w:pPr>
              <w:keepLines/>
              <w:pBdr>
                <w:top w:val="nil"/>
                <w:left w:val="nil"/>
                <w:bottom w:val="nil"/>
                <w:right w:val="nil"/>
                <w:between w:val="nil"/>
              </w:pBdr>
              <w:spacing w:before="40" w:after="40"/>
              <w:jc w:val="left"/>
              <w:rPr>
                <w:color w:val="000000"/>
              </w:rPr>
            </w:pPr>
            <w:r>
              <w:rPr>
                <w:color w:val="000000"/>
              </w:rPr>
              <w:t>Perspective</w:t>
            </w:r>
          </w:p>
        </w:tc>
        <w:tc>
          <w:tcPr>
            <w:tcW w:w="3600" w:type="dxa"/>
          </w:tcPr>
          <w:p w14:paraId="2D36198D" w14:textId="77777777" w:rsidR="001B1E0B" w:rsidRDefault="001B1E0B" w:rsidP="00F15D27">
            <w:pPr>
              <w:keepLines/>
              <w:pBdr>
                <w:top w:val="nil"/>
                <w:left w:val="nil"/>
                <w:bottom w:val="nil"/>
                <w:right w:val="nil"/>
                <w:between w:val="nil"/>
              </w:pBdr>
              <w:spacing w:before="40" w:after="40"/>
              <w:jc w:val="left"/>
              <w:rPr>
                <w:color w:val="000000"/>
              </w:rPr>
            </w:pPr>
          </w:p>
        </w:tc>
        <w:tc>
          <w:tcPr>
            <w:tcW w:w="3968" w:type="dxa"/>
          </w:tcPr>
          <w:p w14:paraId="0F7F098C" w14:textId="77777777" w:rsidR="001B1E0B" w:rsidRDefault="001B1E0B" w:rsidP="00F15D27">
            <w:pPr>
              <w:keepLines/>
              <w:pBdr>
                <w:top w:val="nil"/>
                <w:left w:val="nil"/>
                <w:bottom w:val="nil"/>
                <w:right w:val="nil"/>
                <w:between w:val="nil"/>
              </w:pBdr>
              <w:spacing w:before="40" w:after="40"/>
              <w:jc w:val="left"/>
              <w:rPr>
                <w:color w:val="000000"/>
              </w:rPr>
            </w:pPr>
          </w:p>
        </w:tc>
      </w:tr>
      <w:tr w:rsidR="001B1E0B" w14:paraId="65E8D6F4" w14:textId="77777777" w:rsidTr="00F15D27">
        <w:tc>
          <w:tcPr>
            <w:tcW w:w="1900" w:type="dxa"/>
          </w:tcPr>
          <w:p w14:paraId="2175FCF3" w14:textId="77777777" w:rsidR="001B1E0B" w:rsidRDefault="001B1E0B" w:rsidP="00F15D27">
            <w:pPr>
              <w:keepLines/>
              <w:pBdr>
                <w:top w:val="nil"/>
                <w:left w:val="nil"/>
                <w:bottom w:val="nil"/>
                <w:right w:val="nil"/>
                <w:between w:val="nil"/>
              </w:pBdr>
              <w:spacing w:before="40" w:after="40"/>
              <w:jc w:val="left"/>
              <w:rPr>
                <w:color w:val="000000"/>
              </w:rPr>
            </w:pPr>
            <w:r>
              <w:rPr>
                <w:color w:val="000000"/>
              </w:rPr>
              <w:t>Audience</w:t>
            </w:r>
          </w:p>
        </w:tc>
        <w:tc>
          <w:tcPr>
            <w:tcW w:w="3600" w:type="dxa"/>
          </w:tcPr>
          <w:p w14:paraId="4675CA46" w14:textId="77777777" w:rsidR="001B1E0B" w:rsidRDefault="001B1E0B" w:rsidP="00F15D27">
            <w:pPr>
              <w:keepLines/>
              <w:pBdr>
                <w:top w:val="nil"/>
                <w:left w:val="nil"/>
                <w:bottom w:val="nil"/>
                <w:right w:val="nil"/>
                <w:between w:val="nil"/>
              </w:pBdr>
              <w:spacing w:before="40" w:after="40"/>
              <w:jc w:val="left"/>
              <w:rPr>
                <w:color w:val="000000"/>
              </w:rPr>
            </w:pPr>
          </w:p>
        </w:tc>
        <w:tc>
          <w:tcPr>
            <w:tcW w:w="3968" w:type="dxa"/>
          </w:tcPr>
          <w:p w14:paraId="2FDDAAA9" w14:textId="77777777" w:rsidR="001B1E0B" w:rsidRDefault="001B1E0B" w:rsidP="00F15D27">
            <w:pPr>
              <w:keepLines/>
              <w:pBdr>
                <w:top w:val="nil"/>
                <w:left w:val="nil"/>
                <w:bottom w:val="nil"/>
                <w:right w:val="nil"/>
                <w:between w:val="nil"/>
              </w:pBdr>
              <w:spacing w:before="40" w:after="40"/>
              <w:jc w:val="left"/>
              <w:rPr>
                <w:color w:val="000000"/>
              </w:rPr>
            </w:pPr>
          </w:p>
        </w:tc>
      </w:tr>
      <w:tr w:rsidR="001B1E0B" w14:paraId="4DB02F21" w14:textId="77777777" w:rsidTr="00F15D27">
        <w:tc>
          <w:tcPr>
            <w:tcW w:w="1900" w:type="dxa"/>
          </w:tcPr>
          <w:p w14:paraId="308B4C5F" w14:textId="77777777" w:rsidR="001B1E0B" w:rsidRDefault="001B1E0B" w:rsidP="00F15D27">
            <w:pPr>
              <w:keepLines/>
              <w:pBdr>
                <w:top w:val="nil"/>
                <w:left w:val="nil"/>
                <w:bottom w:val="nil"/>
                <w:right w:val="nil"/>
                <w:between w:val="nil"/>
              </w:pBdr>
              <w:spacing w:before="40" w:after="40"/>
              <w:jc w:val="left"/>
              <w:rPr>
                <w:color w:val="000000"/>
              </w:rPr>
            </w:pPr>
            <w:r>
              <w:rPr>
                <w:color w:val="000000"/>
              </w:rPr>
              <w:t>Coverage</w:t>
            </w:r>
          </w:p>
        </w:tc>
        <w:tc>
          <w:tcPr>
            <w:tcW w:w="3600" w:type="dxa"/>
          </w:tcPr>
          <w:p w14:paraId="6AFDAA68" w14:textId="77777777" w:rsidR="001B1E0B" w:rsidRDefault="001B1E0B" w:rsidP="00F15D27">
            <w:pPr>
              <w:keepLines/>
              <w:pBdr>
                <w:top w:val="nil"/>
                <w:left w:val="nil"/>
                <w:bottom w:val="nil"/>
                <w:right w:val="nil"/>
                <w:between w:val="nil"/>
              </w:pBdr>
              <w:spacing w:before="40" w:after="40"/>
              <w:jc w:val="left"/>
              <w:rPr>
                <w:color w:val="000000"/>
              </w:rPr>
            </w:pPr>
          </w:p>
        </w:tc>
        <w:tc>
          <w:tcPr>
            <w:tcW w:w="3968" w:type="dxa"/>
          </w:tcPr>
          <w:p w14:paraId="207F4614" w14:textId="77777777" w:rsidR="001B1E0B" w:rsidRDefault="001B1E0B" w:rsidP="00F15D27">
            <w:pPr>
              <w:keepLines/>
              <w:pBdr>
                <w:top w:val="nil"/>
                <w:left w:val="nil"/>
                <w:bottom w:val="nil"/>
                <w:right w:val="nil"/>
                <w:between w:val="nil"/>
              </w:pBdr>
              <w:spacing w:before="40" w:after="40"/>
              <w:jc w:val="left"/>
              <w:rPr>
                <w:color w:val="000000"/>
              </w:rPr>
            </w:pPr>
          </w:p>
        </w:tc>
      </w:tr>
      <w:tr w:rsidR="001B1E0B" w14:paraId="35DBF310" w14:textId="77777777" w:rsidTr="00F15D27">
        <w:tc>
          <w:tcPr>
            <w:tcW w:w="9468" w:type="dxa"/>
            <w:gridSpan w:val="3"/>
            <w:tcBorders>
              <w:bottom w:val="single" w:sz="4" w:space="0" w:color="000000"/>
            </w:tcBorders>
          </w:tcPr>
          <w:p w14:paraId="7B0CD1DD" w14:textId="77777777" w:rsidR="001B1E0B" w:rsidRDefault="001B1E0B" w:rsidP="00F15D27">
            <w:pPr>
              <w:keepNext/>
              <w:pBdr>
                <w:top w:val="nil"/>
                <w:left w:val="nil"/>
                <w:bottom w:val="nil"/>
                <w:right w:val="nil"/>
                <w:between w:val="nil"/>
              </w:pBdr>
              <w:spacing w:before="120"/>
              <w:jc w:val="center"/>
              <w:rPr>
                <w:b/>
                <w:bCs/>
                <w:color w:val="000000"/>
              </w:rPr>
            </w:pPr>
            <w:r>
              <w:rPr>
                <w:b/>
                <w:bCs/>
                <w:color w:val="000000"/>
              </w:rPr>
              <w:t>Table 1. Scope of the Review (Cooper 1988)</w:t>
            </w:r>
          </w:p>
        </w:tc>
      </w:tr>
    </w:tbl>
    <w:p w14:paraId="52087651" w14:textId="77777777" w:rsidR="001B1E0B" w:rsidRDefault="001B1E0B" w:rsidP="001B1E0B"/>
    <w:p w14:paraId="29AFE289" w14:textId="77777777" w:rsidR="001B1E0B" w:rsidRPr="009049E4" w:rsidRDefault="001B1E0B" w:rsidP="001B1E0B">
      <w:pPr>
        <w:rPr>
          <w:b/>
          <w:bCs/>
          <w:lang w:val="en-US" w:eastAsia="de-DE"/>
        </w:rPr>
      </w:pPr>
      <w:r w:rsidRPr="009049E4">
        <w:rPr>
          <w:b/>
          <w:bCs/>
          <w:lang w:val="en-US" w:eastAsia="de-DE"/>
        </w:rPr>
        <w:t>Brief explanation of Cooper’s (1988) taxonomy dimensions:</w:t>
      </w:r>
    </w:p>
    <w:p w14:paraId="5B9264D4" w14:textId="77777777" w:rsidR="001B1E0B" w:rsidRPr="009049E4" w:rsidRDefault="001B1E0B" w:rsidP="001B1E0B">
      <w:pPr>
        <w:pStyle w:val="Listenabsatz"/>
        <w:numPr>
          <w:ilvl w:val="0"/>
          <w:numId w:val="8"/>
        </w:numPr>
        <w:rPr>
          <w:lang w:val="en-US" w:eastAsia="de-DE"/>
        </w:rPr>
      </w:pPr>
      <w:r w:rsidRPr="009049E4">
        <w:rPr>
          <w:b/>
          <w:bCs/>
          <w:lang w:val="en-US" w:eastAsia="de-DE"/>
        </w:rPr>
        <w:lastRenderedPageBreak/>
        <w:t>Focus:</w:t>
      </w:r>
      <w:r w:rsidRPr="009049E4">
        <w:rPr>
          <w:lang w:val="en-US" w:eastAsia="de-DE"/>
        </w:rPr>
        <w:t xml:space="preserve"> What the review primarily centers on (research findings, methods, theories, or applications).</w:t>
      </w:r>
    </w:p>
    <w:p w14:paraId="1A3308A9" w14:textId="77777777" w:rsidR="001B1E0B" w:rsidRPr="009049E4" w:rsidRDefault="001B1E0B" w:rsidP="001B1E0B">
      <w:pPr>
        <w:pStyle w:val="Listenabsatz"/>
        <w:numPr>
          <w:ilvl w:val="0"/>
          <w:numId w:val="8"/>
        </w:numPr>
        <w:rPr>
          <w:lang w:val="en-US" w:eastAsia="de-DE"/>
        </w:rPr>
      </w:pPr>
      <w:r w:rsidRPr="009049E4">
        <w:rPr>
          <w:b/>
          <w:bCs/>
          <w:lang w:val="en-US" w:eastAsia="de-DE"/>
        </w:rPr>
        <w:t>Goal:</w:t>
      </w:r>
      <w:r w:rsidRPr="009049E4">
        <w:rPr>
          <w:lang w:val="en-US" w:eastAsia="de-DE"/>
        </w:rPr>
        <w:t xml:space="preserve"> What the review attempts to accomplish (integrate ideas, criticize existing work, or identify central issues/gaps).</w:t>
      </w:r>
    </w:p>
    <w:p w14:paraId="32E00799" w14:textId="77777777" w:rsidR="001B1E0B" w:rsidRPr="009049E4" w:rsidRDefault="001B1E0B" w:rsidP="001B1E0B">
      <w:pPr>
        <w:pStyle w:val="Listenabsatz"/>
        <w:numPr>
          <w:ilvl w:val="0"/>
          <w:numId w:val="8"/>
        </w:numPr>
        <w:rPr>
          <w:lang w:val="en-US" w:eastAsia="de-DE"/>
        </w:rPr>
      </w:pPr>
      <w:r w:rsidRPr="009049E4">
        <w:rPr>
          <w:b/>
          <w:bCs/>
          <w:lang w:val="en-US" w:eastAsia="de-DE"/>
        </w:rPr>
        <w:t>Organisation:</w:t>
      </w:r>
      <w:r w:rsidRPr="009049E4">
        <w:rPr>
          <w:lang w:val="en-US" w:eastAsia="de-DE"/>
        </w:rPr>
        <w:t xml:space="preserve"> The structural arrangement of the synthesis (historical/chronological, conceptual/thematic, or methodological).</w:t>
      </w:r>
    </w:p>
    <w:p w14:paraId="57904801" w14:textId="77777777" w:rsidR="001B1E0B" w:rsidRPr="009049E4" w:rsidRDefault="001B1E0B" w:rsidP="001B1E0B">
      <w:pPr>
        <w:pStyle w:val="Listenabsatz"/>
        <w:numPr>
          <w:ilvl w:val="0"/>
          <w:numId w:val="8"/>
        </w:numPr>
        <w:rPr>
          <w:lang w:val="en-US" w:eastAsia="de-DE"/>
        </w:rPr>
      </w:pPr>
      <w:r w:rsidRPr="009049E4">
        <w:rPr>
          <w:b/>
          <w:bCs/>
          <w:lang w:val="en-US" w:eastAsia="de-DE"/>
        </w:rPr>
        <w:t>Perspective:</w:t>
      </w:r>
      <w:r w:rsidRPr="009049E4">
        <w:rPr>
          <w:lang w:val="en-US" w:eastAsia="de-DE"/>
        </w:rPr>
        <w:t xml:space="preserve"> The reviewer’s point of view during analysis (neutral representation vs. espousal of a specific position).</w:t>
      </w:r>
    </w:p>
    <w:p w14:paraId="55273CE2" w14:textId="77777777" w:rsidR="001B1E0B" w:rsidRPr="009049E4" w:rsidRDefault="001B1E0B" w:rsidP="001B1E0B">
      <w:pPr>
        <w:pStyle w:val="Listenabsatz"/>
        <w:numPr>
          <w:ilvl w:val="0"/>
          <w:numId w:val="8"/>
        </w:numPr>
        <w:rPr>
          <w:lang w:val="en-US" w:eastAsia="de-DE"/>
        </w:rPr>
      </w:pPr>
      <w:r w:rsidRPr="009049E4">
        <w:rPr>
          <w:b/>
          <w:bCs/>
          <w:lang w:val="en-US" w:eastAsia="de-DE"/>
        </w:rPr>
        <w:t>Audience:</w:t>
      </w:r>
      <w:r w:rsidRPr="009049E4">
        <w:rPr>
          <w:lang w:val="en-US" w:eastAsia="de-DE"/>
        </w:rPr>
        <w:t xml:space="preserve"> The intended readership (specialized researchers, general scholars, practitioners, or the general public).</w:t>
      </w:r>
    </w:p>
    <w:p w14:paraId="5D5780DE" w14:textId="77777777" w:rsidR="001B1E0B" w:rsidRPr="009049E4" w:rsidRDefault="001B1E0B" w:rsidP="001B1E0B">
      <w:pPr>
        <w:pStyle w:val="Listenabsatz"/>
        <w:numPr>
          <w:ilvl w:val="0"/>
          <w:numId w:val="8"/>
        </w:numPr>
        <w:rPr>
          <w:lang w:val="en-US" w:eastAsia="de-DE"/>
        </w:rPr>
      </w:pPr>
      <w:r w:rsidRPr="009049E4">
        <w:rPr>
          <w:b/>
          <w:bCs/>
          <w:lang w:val="en-US" w:eastAsia="de-DE"/>
        </w:rPr>
        <w:t>Coverage:</w:t>
      </w:r>
      <w:r w:rsidRPr="009049E4">
        <w:rPr>
          <w:lang w:val="en-US" w:eastAsia="de-DE"/>
        </w:rPr>
        <w:t xml:space="preserve"> The search and inclusion strategy applied to the literature (exhaustive, exhaustive with selective citation, representative, or central/pivotal).</w:t>
      </w:r>
    </w:p>
    <w:p w14:paraId="00F7AB87" w14:textId="77777777" w:rsidR="001B1E0B" w:rsidRPr="009049E4" w:rsidRDefault="001B1E0B" w:rsidP="001B1E0B">
      <w:pPr>
        <w:rPr>
          <w:b/>
          <w:bCs/>
          <w:lang w:val="en-US" w:eastAsia="de-DE"/>
        </w:rPr>
      </w:pPr>
      <w:r w:rsidRPr="009049E4">
        <w:rPr>
          <w:b/>
          <w:bCs/>
          <w:lang w:val="en-US" w:eastAsia="de-DE"/>
        </w:rPr>
        <w:t>Example</w:t>
      </w:r>
    </w:p>
    <w:tbl>
      <w:tblPr>
        <w:tblStyle w:val="Tabellenraster"/>
        <w:tblW w:w="0" w:type="auto"/>
        <w:tblLook w:val="04A0" w:firstRow="1" w:lastRow="0" w:firstColumn="1" w:lastColumn="0" w:noHBand="0" w:noVBand="1"/>
      </w:tblPr>
      <w:tblGrid>
        <w:gridCol w:w="1567"/>
        <w:gridCol w:w="2401"/>
        <w:gridCol w:w="5382"/>
      </w:tblGrid>
      <w:tr w:rsidR="001B1E0B" w:rsidRPr="009049E4" w14:paraId="546B2C2B" w14:textId="77777777" w:rsidTr="00F15D27">
        <w:tc>
          <w:tcPr>
            <w:tcW w:w="0" w:type="auto"/>
            <w:hideMark/>
          </w:tcPr>
          <w:p w14:paraId="387C1C95" w14:textId="77777777" w:rsidR="001B1E0B" w:rsidRPr="009049E4" w:rsidRDefault="001B1E0B" w:rsidP="00F15D27">
            <w:pPr>
              <w:spacing w:before="40" w:after="40"/>
              <w:rPr>
                <w:b/>
                <w:bCs/>
                <w:lang w:val="en-US" w:eastAsia="de-DE"/>
              </w:rPr>
            </w:pPr>
            <w:r w:rsidRPr="009049E4">
              <w:rPr>
                <w:b/>
                <w:bCs/>
                <w:lang w:val="en-US" w:eastAsia="de-DE"/>
              </w:rPr>
              <w:t>Dimension</w:t>
            </w:r>
          </w:p>
        </w:tc>
        <w:tc>
          <w:tcPr>
            <w:tcW w:w="0" w:type="auto"/>
            <w:hideMark/>
          </w:tcPr>
          <w:p w14:paraId="0C613F00" w14:textId="77777777" w:rsidR="001B1E0B" w:rsidRPr="009049E4" w:rsidRDefault="001B1E0B" w:rsidP="00F15D27">
            <w:pPr>
              <w:spacing w:before="40" w:after="40"/>
              <w:rPr>
                <w:b/>
                <w:bCs/>
                <w:lang w:val="en-US" w:eastAsia="de-DE"/>
              </w:rPr>
            </w:pPr>
            <w:r w:rsidRPr="009049E4">
              <w:rPr>
                <w:b/>
                <w:bCs/>
                <w:lang w:val="en-US" w:eastAsia="de-DE"/>
              </w:rPr>
              <w:t>Our decision</w:t>
            </w:r>
          </w:p>
        </w:tc>
        <w:tc>
          <w:tcPr>
            <w:tcW w:w="0" w:type="auto"/>
            <w:hideMark/>
          </w:tcPr>
          <w:p w14:paraId="09BA8ACA" w14:textId="77777777" w:rsidR="001B1E0B" w:rsidRPr="009049E4" w:rsidRDefault="001B1E0B" w:rsidP="00F15D27">
            <w:pPr>
              <w:spacing w:before="40" w:after="40"/>
              <w:rPr>
                <w:b/>
                <w:bCs/>
                <w:lang w:val="en-US" w:eastAsia="de-DE"/>
              </w:rPr>
            </w:pPr>
            <w:r w:rsidRPr="009049E4">
              <w:rPr>
                <w:b/>
                <w:bCs/>
                <w:lang w:val="en-US" w:eastAsia="de-DE"/>
              </w:rPr>
              <w:t>Rationale</w:t>
            </w:r>
          </w:p>
        </w:tc>
      </w:tr>
      <w:tr w:rsidR="001B1E0B" w:rsidRPr="009049E4" w14:paraId="0836168D" w14:textId="77777777" w:rsidTr="00F15D27">
        <w:tc>
          <w:tcPr>
            <w:tcW w:w="0" w:type="auto"/>
            <w:hideMark/>
          </w:tcPr>
          <w:p w14:paraId="2E8A3DB9" w14:textId="77777777" w:rsidR="001B1E0B" w:rsidRPr="009049E4" w:rsidRDefault="001B1E0B" w:rsidP="00F15D27">
            <w:pPr>
              <w:spacing w:before="40" w:after="40"/>
              <w:rPr>
                <w:b/>
                <w:bCs/>
                <w:lang w:val="en-US" w:eastAsia="de-DE"/>
              </w:rPr>
            </w:pPr>
            <w:r w:rsidRPr="009049E4">
              <w:rPr>
                <w:b/>
                <w:bCs/>
                <w:lang w:val="en-US" w:eastAsia="de-DE"/>
              </w:rPr>
              <w:t>Focus</w:t>
            </w:r>
          </w:p>
        </w:tc>
        <w:tc>
          <w:tcPr>
            <w:tcW w:w="0" w:type="auto"/>
            <w:hideMark/>
          </w:tcPr>
          <w:p w14:paraId="086E9C5B" w14:textId="77777777" w:rsidR="001B1E0B" w:rsidRPr="009049E4" w:rsidRDefault="001B1E0B" w:rsidP="00F15D27">
            <w:pPr>
              <w:spacing w:before="40" w:after="40"/>
              <w:rPr>
                <w:lang w:val="en-US" w:eastAsia="de-DE"/>
              </w:rPr>
            </w:pPr>
            <w:r w:rsidRPr="009049E4">
              <w:rPr>
                <w:lang w:val="en-US" w:eastAsia="de-DE"/>
              </w:rPr>
              <w:t>Research outcomes and theories</w:t>
            </w:r>
          </w:p>
        </w:tc>
        <w:tc>
          <w:tcPr>
            <w:tcW w:w="0" w:type="auto"/>
            <w:hideMark/>
          </w:tcPr>
          <w:p w14:paraId="167100BD" w14:textId="77777777" w:rsidR="001B1E0B" w:rsidRPr="009049E4" w:rsidRDefault="001B1E0B" w:rsidP="00F15D27">
            <w:pPr>
              <w:spacing w:before="40" w:after="40"/>
              <w:rPr>
                <w:lang w:val="en-US" w:eastAsia="de-DE"/>
              </w:rPr>
            </w:pPr>
            <w:r w:rsidRPr="009049E4">
              <w:rPr>
                <w:lang w:val="en-US" w:eastAsia="de-DE"/>
              </w:rPr>
              <w:t>To establish which social engineering vectors are empirically validated and map underlying behavioral models (e.g., Cialdini's influence principles).</w:t>
            </w:r>
          </w:p>
        </w:tc>
      </w:tr>
      <w:tr w:rsidR="001B1E0B" w:rsidRPr="009049E4" w14:paraId="5A5FA415" w14:textId="77777777" w:rsidTr="00F15D27">
        <w:tc>
          <w:tcPr>
            <w:tcW w:w="0" w:type="auto"/>
            <w:hideMark/>
          </w:tcPr>
          <w:p w14:paraId="1E0BC211" w14:textId="77777777" w:rsidR="001B1E0B" w:rsidRPr="009049E4" w:rsidRDefault="001B1E0B" w:rsidP="00F15D27">
            <w:pPr>
              <w:spacing w:before="40" w:after="40"/>
              <w:rPr>
                <w:b/>
                <w:bCs/>
                <w:lang w:val="en-US" w:eastAsia="de-DE"/>
              </w:rPr>
            </w:pPr>
            <w:r w:rsidRPr="009049E4">
              <w:rPr>
                <w:b/>
                <w:bCs/>
                <w:lang w:val="en-US" w:eastAsia="de-DE"/>
              </w:rPr>
              <w:t>Goal</w:t>
            </w:r>
          </w:p>
        </w:tc>
        <w:tc>
          <w:tcPr>
            <w:tcW w:w="0" w:type="auto"/>
            <w:hideMark/>
          </w:tcPr>
          <w:p w14:paraId="4420CB69" w14:textId="77777777" w:rsidR="001B1E0B" w:rsidRPr="009049E4" w:rsidRDefault="001B1E0B" w:rsidP="00F15D27">
            <w:pPr>
              <w:spacing w:before="40" w:after="40"/>
              <w:rPr>
                <w:lang w:val="en-US" w:eastAsia="de-DE"/>
              </w:rPr>
            </w:pPr>
            <w:r w:rsidRPr="009049E4">
              <w:rPr>
                <w:lang w:val="en-US" w:eastAsia="de-DE"/>
              </w:rPr>
              <w:t>Integration and identification of central issues</w:t>
            </w:r>
          </w:p>
        </w:tc>
        <w:tc>
          <w:tcPr>
            <w:tcW w:w="0" w:type="auto"/>
            <w:hideMark/>
          </w:tcPr>
          <w:p w14:paraId="39284EB1" w14:textId="77777777" w:rsidR="001B1E0B" w:rsidRPr="009049E4" w:rsidRDefault="001B1E0B" w:rsidP="00F15D27">
            <w:pPr>
              <w:spacing w:before="40" w:after="40"/>
              <w:rPr>
                <w:lang w:val="en-US" w:eastAsia="de-DE"/>
              </w:rPr>
            </w:pPr>
            <w:r w:rsidRPr="009049E4">
              <w:rPr>
                <w:lang w:val="en-US" w:eastAsia="de-DE"/>
              </w:rPr>
              <w:t>The field is fragmented across psychology and cybersecurity; reconciling disparate taxonomies reveals gaps in human-centric defenses.</w:t>
            </w:r>
          </w:p>
        </w:tc>
      </w:tr>
      <w:tr w:rsidR="001B1E0B" w:rsidRPr="009049E4" w14:paraId="63D5BE29" w14:textId="77777777" w:rsidTr="00F15D27">
        <w:tc>
          <w:tcPr>
            <w:tcW w:w="0" w:type="auto"/>
            <w:hideMark/>
          </w:tcPr>
          <w:p w14:paraId="222693EB" w14:textId="77777777" w:rsidR="001B1E0B" w:rsidRPr="009049E4" w:rsidRDefault="001B1E0B" w:rsidP="00F15D27">
            <w:pPr>
              <w:spacing w:before="40" w:after="40"/>
              <w:rPr>
                <w:b/>
                <w:bCs/>
                <w:lang w:val="en-US" w:eastAsia="de-DE"/>
              </w:rPr>
            </w:pPr>
            <w:r w:rsidRPr="009049E4">
              <w:rPr>
                <w:b/>
                <w:bCs/>
                <w:lang w:val="en-US" w:eastAsia="de-DE"/>
              </w:rPr>
              <w:t>Organization</w:t>
            </w:r>
          </w:p>
        </w:tc>
        <w:tc>
          <w:tcPr>
            <w:tcW w:w="0" w:type="auto"/>
            <w:hideMark/>
          </w:tcPr>
          <w:p w14:paraId="3D05737D" w14:textId="77777777" w:rsidR="001B1E0B" w:rsidRPr="009049E4" w:rsidRDefault="001B1E0B" w:rsidP="00F15D27">
            <w:pPr>
              <w:spacing w:before="40" w:after="40"/>
              <w:rPr>
                <w:lang w:val="en-US" w:eastAsia="de-DE"/>
              </w:rPr>
            </w:pPr>
            <w:r w:rsidRPr="009049E4">
              <w:rPr>
                <w:lang w:val="en-US" w:eastAsia="de-DE"/>
              </w:rPr>
              <w:t>Conceptual / Thematic</w:t>
            </w:r>
          </w:p>
        </w:tc>
        <w:tc>
          <w:tcPr>
            <w:tcW w:w="0" w:type="auto"/>
            <w:hideMark/>
          </w:tcPr>
          <w:p w14:paraId="152C6971" w14:textId="77777777" w:rsidR="001B1E0B" w:rsidRPr="009049E4" w:rsidRDefault="001B1E0B" w:rsidP="00F15D27">
            <w:pPr>
              <w:spacing w:before="40" w:after="40"/>
              <w:rPr>
                <w:lang w:val="en-US" w:eastAsia="de-DE"/>
              </w:rPr>
            </w:pPr>
            <w:r w:rsidRPr="009049E4">
              <w:rPr>
                <w:lang w:val="en-US" w:eastAsia="de-DE"/>
              </w:rPr>
              <w:t>Structuring by attack vector and psychological vulnerability provides more actionable architectural insight than chronological sequencing.</w:t>
            </w:r>
          </w:p>
        </w:tc>
      </w:tr>
      <w:tr w:rsidR="001B1E0B" w:rsidRPr="009049E4" w14:paraId="44FA5BCA" w14:textId="77777777" w:rsidTr="00F15D27">
        <w:tc>
          <w:tcPr>
            <w:tcW w:w="0" w:type="auto"/>
            <w:hideMark/>
          </w:tcPr>
          <w:p w14:paraId="19ED07E2" w14:textId="77777777" w:rsidR="001B1E0B" w:rsidRPr="009049E4" w:rsidRDefault="001B1E0B" w:rsidP="00F15D27">
            <w:pPr>
              <w:spacing w:before="40" w:after="40"/>
              <w:rPr>
                <w:b/>
                <w:bCs/>
                <w:lang w:val="en-US" w:eastAsia="de-DE"/>
              </w:rPr>
            </w:pPr>
            <w:r w:rsidRPr="009049E4">
              <w:rPr>
                <w:b/>
                <w:bCs/>
                <w:lang w:val="en-US" w:eastAsia="de-DE"/>
              </w:rPr>
              <w:t>Perspective</w:t>
            </w:r>
          </w:p>
        </w:tc>
        <w:tc>
          <w:tcPr>
            <w:tcW w:w="0" w:type="auto"/>
            <w:hideMark/>
          </w:tcPr>
          <w:p w14:paraId="35542C8A" w14:textId="77777777" w:rsidR="001B1E0B" w:rsidRPr="009049E4" w:rsidRDefault="001B1E0B" w:rsidP="00F15D27">
            <w:pPr>
              <w:spacing w:before="40" w:after="40"/>
              <w:rPr>
                <w:lang w:val="en-US" w:eastAsia="de-DE"/>
              </w:rPr>
            </w:pPr>
            <w:r w:rsidRPr="009049E4">
              <w:rPr>
                <w:lang w:val="en-US" w:eastAsia="de-DE"/>
              </w:rPr>
              <w:t>Neutral representation</w:t>
            </w:r>
          </w:p>
        </w:tc>
        <w:tc>
          <w:tcPr>
            <w:tcW w:w="0" w:type="auto"/>
            <w:hideMark/>
          </w:tcPr>
          <w:p w14:paraId="793D6FE3" w14:textId="77777777" w:rsidR="001B1E0B" w:rsidRPr="009049E4" w:rsidRDefault="001B1E0B" w:rsidP="00F15D27">
            <w:pPr>
              <w:spacing w:before="40" w:after="40"/>
              <w:rPr>
                <w:lang w:val="en-US" w:eastAsia="de-DE"/>
              </w:rPr>
            </w:pPr>
            <w:r w:rsidRPr="009049E4">
              <w:rPr>
                <w:lang w:val="en-US" w:eastAsia="de-DE"/>
              </w:rPr>
              <w:t>Presents an objective overview of current attack mechanisms and defense efficacy without advocating for a proprietary mitigation framework.</w:t>
            </w:r>
          </w:p>
        </w:tc>
      </w:tr>
      <w:tr w:rsidR="001B1E0B" w:rsidRPr="009049E4" w14:paraId="6969F399" w14:textId="77777777" w:rsidTr="00F15D27">
        <w:tc>
          <w:tcPr>
            <w:tcW w:w="0" w:type="auto"/>
            <w:hideMark/>
          </w:tcPr>
          <w:p w14:paraId="53A025AE" w14:textId="77777777" w:rsidR="001B1E0B" w:rsidRPr="009049E4" w:rsidRDefault="001B1E0B" w:rsidP="00F15D27">
            <w:pPr>
              <w:spacing w:before="40" w:after="40"/>
              <w:rPr>
                <w:b/>
                <w:bCs/>
                <w:lang w:val="en-US" w:eastAsia="de-DE"/>
              </w:rPr>
            </w:pPr>
            <w:r w:rsidRPr="009049E4">
              <w:rPr>
                <w:b/>
                <w:bCs/>
                <w:lang w:val="en-US" w:eastAsia="de-DE"/>
              </w:rPr>
              <w:t>Audience</w:t>
            </w:r>
          </w:p>
        </w:tc>
        <w:tc>
          <w:tcPr>
            <w:tcW w:w="0" w:type="auto"/>
            <w:hideMark/>
          </w:tcPr>
          <w:p w14:paraId="41D2611F" w14:textId="77777777" w:rsidR="001B1E0B" w:rsidRPr="009049E4" w:rsidRDefault="001B1E0B" w:rsidP="00F15D27">
            <w:pPr>
              <w:spacing w:before="40" w:after="40"/>
              <w:rPr>
                <w:lang w:val="en-US" w:eastAsia="de-DE"/>
              </w:rPr>
            </w:pPr>
            <w:r w:rsidRPr="009049E4">
              <w:rPr>
                <w:lang w:val="en-US" w:eastAsia="de-DE"/>
              </w:rPr>
              <w:t>Cybersecurity researchers and practitioners</w:t>
            </w:r>
          </w:p>
        </w:tc>
        <w:tc>
          <w:tcPr>
            <w:tcW w:w="0" w:type="auto"/>
            <w:hideMark/>
          </w:tcPr>
          <w:p w14:paraId="3EE4C518" w14:textId="77777777" w:rsidR="001B1E0B" w:rsidRPr="009049E4" w:rsidRDefault="001B1E0B" w:rsidP="00F15D27">
            <w:pPr>
              <w:spacing w:before="40" w:after="40"/>
              <w:rPr>
                <w:lang w:val="en-US" w:eastAsia="de-DE"/>
              </w:rPr>
            </w:pPr>
            <w:r w:rsidRPr="009049E4">
              <w:rPr>
                <w:lang w:val="en-US" w:eastAsia="de-DE"/>
              </w:rPr>
              <w:t>Serves technical researchers designing experiments as well as security officers building awareness and training programs (SETA).</w:t>
            </w:r>
          </w:p>
        </w:tc>
      </w:tr>
      <w:tr w:rsidR="001B1E0B" w:rsidRPr="009049E4" w14:paraId="74DC8DD8" w14:textId="77777777" w:rsidTr="00F15D27">
        <w:tc>
          <w:tcPr>
            <w:tcW w:w="0" w:type="auto"/>
            <w:hideMark/>
          </w:tcPr>
          <w:p w14:paraId="20B3122B" w14:textId="77777777" w:rsidR="001B1E0B" w:rsidRPr="009049E4" w:rsidRDefault="001B1E0B" w:rsidP="00F15D27">
            <w:pPr>
              <w:spacing w:before="40" w:after="40"/>
              <w:rPr>
                <w:b/>
                <w:bCs/>
                <w:lang w:val="en-US" w:eastAsia="de-DE"/>
              </w:rPr>
            </w:pPr>
            <w:r w:rsidRPr="009049E4">
              <w:rPr>
                <w:b/>
                <w:bCs/>
                <w:lang w:val="en-US" w:eastAsia="de-DE"/>
              </w:rPr>
              <w:t>Coverage</w:t>
            </w:r>
          </w:p>
        </w:tc>
        <w:tc>
          <w:tcPr>
            <w:tcW w:w="0" w:type="auto"/>
            <w:hideMark/>
          </w:tcPr>
          <w:p w14:paraId="10CCD071" w14:textId="77777777" w:rsidR="001B1E0B" w:rsidRPr="009049E4" w:rsidRDefault="001B1E0B" w:rsidP="00F15D27">
            <w:pPr>
              <w:spacing w:before="40" w:after="40"/>
              <w:rPr>
                <w:lang w:val="en-US" w:eastAsia="de-DE"/>
              </w:rPr>
            </w:pPr>
            <w:r w:rsidRPr="009049E4">
              <w:rPr>
                <w:lang w:val="en-US" w:eastAsia="de-DE"/>
              </w:rPr>
              <w:t>Exhaustive with selective citation</w:t>
            </w:r>
          </w:p>
        </w:tc>
        <w:tc>
          <w:tcPr>
            <w:tcW w:w="0" w:type="auto"/>
            <w:hideMark/>
          </w:tcPr>
          <w:p w14:paraId="1C654A35" w14:textId="77777777" w:rsidR="001B1E0B" w:rsidRPr="009049E4" w:rsidRDefault="001B1E0B" w:rsidP="00F15D27">
            <w:pPr>
              <w:spacing w:before="40" w:after="40"/>
              <w:rPr>
                <w:lang w:val="en-US" w:eastAsia="de-DE"/>
              </w:rPr>
            </w:pPr>
            <w:r w:rsidRPr="009049E4">
              <w:rPr>
                <w:lang w:val="en-US" w:eastAsia="de-DE"/>
              </w:rPr>
              <w:t>Literature on social engineering is vast; searching comprehensively ensures validity, while citing key representative studies keeps synthesis concise.</w:t>
            </w:r>
          </w:p>
        </w:tc>
      </w:tr>
      <w:tr w:rsidR="001B1E0B" w:rsidRPr="009049E4" w14:paraId="7F18B062" w14:textId="77777777" w:rsidTr="00F15D27">
        <w:tc>
          <w:tcPr>
            <w:tcW w:w="0" w:type="auto"/>
            <w:gridSpan w:val="3"/>
          </w:tcPr>
          <w:p w14:paraId="4C3A9952" w14:textId="77777777" w:rsidR="001B1E0B" w:rsidRPr="009049E4" w:rsidRDefault="001B1E0B" w:rsidP="00F15D27">
            <w:pPr>
              <w:spacing w:before="120" w:after="120"/>
              <w:jc w:val="center"/>
              <w:rPr>
                <w:lang w:val="en-US" w:eastAsia="de-DE"/>
              </w:rPr>
            </w:pPr>
            <w:r w:rsidRPr="009049E4">
              <w:rPr>
                <w:b/>
                <w:bCs/>
                <w:color w:val="000000"/>
                <w:lang w:val="en-US"/>
              </w:rPr>
              <w:t>Table 2. Example for a Scope</w:t>
            </w:r>
          </w:p>
        </w:tc>
      </w:tr>
    </w:tbl>
    <w:p w14:paraId="71339862" w14:textId="77777777" w:rsidR="001B1E0B" w:rsidRDefault="001B1E0B" w:rsidP="001B1E0B"/>
    <w:p w14:paraId="6369E04F" w14:textId="77777777" w:rsidR="001B1E0B" w:rsidRDefault="001B1E0B" w:rsidP="001B1E0B">
      <w:pPr>
        <w:pStyle w:val="berschrift1"/>
      </w:pPr>
      <w:r>
        <w:t>Search Strategy</w:t>
      </w:r>
    </w:p>
    <w:p w14:paraId="320BE238" w14:textId="77777777" w:rsidR="00325FD5" w:rsidRDefault="00325FD5" w:rsidP="00325FD5">
      <w:pPr>
        <w:pStyle w:val="berschrift2"/>
      </w:pPr>
      <w:r>
        <w:t>Concepts and Search Terms</w:t>
      </w:r>
    </w:p>
    <w:p w14:paraId="0CF25ABC" w14:textId="77777777" w:rsidR="00325FD5" w:rsidRDefault="00325FD5" w:rsidP="00325FD5">
      <w:r>
        <w:rPr>
          <w:i/>
          <w:iCs/>
        </w:rPr>
        <w:t>[The concepts in your review question are not search terms. The same literature often appears under several labels, and a string built from the wording of your question alone will miss most of it. Give each concept block a working definition — enough to decide what counts — and the terms you will search for it. The definition is provisional at this stage; if it moves during the review, record that in the revision log.]</w:t>
      </w:r>
    </w:p>
    <w:p w14:paraId="488F9059" w14:textId="77777777" w:rsidR="00325FD5" w:rsidRDefault="00325FD5" w:rsidP="00325FD5">
      <w:r>
        <w:rPr>
          <w:i/>
          <w:iCs/>
        </w:rPr>
        <w:t>[Terms come from three places: the author keywords of three to five key papers you already know, the index or subject terms those papers carry in each database, and the database thesaurus. Run a narrow string first, harvest terms from what comes back, then widen (pearl growing) — and record the variants you discard, including the near-terms you deliberately keep out. The excluded column is what stops the review from drifting into an adjacent literature.]</w:t>
      </w:r>
    </w:p>
    <w:tbl>
      <w:tblPr>
        <w:tblW w:w="9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00"/>
        <w:gridCol w:w="2100"/>
        <w:gridCol w:w="2400"/>
        <w:gridCol w:w="1700"/>
        <w:gridCol w:w="1868"/>
      </w:tblGrid>
      <w:tr w:rsidR="00325FD5" w14:paraId="499CE1A6" w14:textId="77777777" w:rsidTr="00DC5C4C">
        <w:tc>
          <w:tcPr>
            <w:tcW w:w="1400" w:type="dxa"/>
            <w:tcBorders>
              <w:top w:val="single" w:sz="4" w:space="0" w:color="000000"/>
            </w:tcBorders>
          </w:tcPr>
          <w:p w14:paraId="46A18D0F" w14:textId="77777777" w:rsidR="00325FD5" w:rsidRDefault="00325FD5" w:rsidP="00DC5C4C">
            <w:pPr>
              <w:keepLines/>
              <w:pBdr>
                <w:top w:val="nil"/>
                <w:left w:val="nil"/>
                <w:bottom w:val="nil"/>
                <w:right w:val="nil"/>
                <w:between w:val="nil"/>
              </w:pBdr>
              <w:spacing w:before="40" w:after="40"/>
              <w:jc w:val="left"/>
              <w:rPr>
                <w:b/>
                <w:bCs/>
                <w:color w:val="000000"/>
              </w:rPr>
            </w:pPr>
            <w:r>
              <w:rPr>
                <w:b/>
                <w:bCs/>
                <w:color w:val="000000"/>
              </w:rPr>
              <w:lastRenderedPageBreak/>
              <w:t>Concept block</w:t>
            </w:r>
          </w:p>
        </w:tc>
        <w:tc>
          <w:tcPr>
            <w:tcW w:w="2100" w:type="dxa"/>
            <w:tcBorders>
              <w:top w:val="single" w:sz="4" w:space="0" w:color="000000"/>
            </w:tcBorders>
          </w:tcPr>
          <w:p w14:paraId="3EAD536A" w14:textId="77777777" w:rsidR="00325FD5" w:rsidRDefault="00325FD5" w:rsidP="00DC5C4C">
            <w:pPr>
              <w:keepLines/>
              <w:pBdr>
                <w:top w:val="nil"/>
                <w:left w:val="nil"/>
                <w:bottom w:val="nil"/>
                <w:right w:val="nil"/>
                <w:between w:val="nil"/>
              </w:pBdr>
              <w:spacing w:before="40" w:after="40"/>
              <w:jc w:val="left"/>
              <w:rPr>
                <w:b/>
                <w:bCs/>
                <w:color w:val="000000"/>
              </w:rPr>
            </w:pPr>
            <w:r>
              <w:rPr>
                <w:b/>
                <w:bCs/>
                <w:color w:val="000000"/>
              </w:rPr>
              <w:t>Working definition</w:t>
            </w:r>
          </w:p>
        </w:tc>
        <w:tc>
          <w:tcPr>
            <w:tcW w:w="2400" w:type="dxa"/>
            <w:tcBorders>
              <w:top w:val="single" w:sz="4" w:space="0" w:color="000000"/>
            </w:tcBorders>
          </w:tcPr>
          <w:p w14:paraId="1A65D09E" w14:textId="77777777" w:rsidR="00325FD5" w:rsidRDefault="00325FD5" w:rsidP="00DC5C4C">
            <w:pPr>
              <w:keepLines/>
              <w:pBdr>
                <w:top w:val="nil"/>
                <w:left w:val="nil"/>
                <w:bottom w:val="nil"/>
                <w:right w:val="nil"/>
                <w:between w:val="nil"/>
              </w:pBdr>
              <w:spacing w:before="40" w:after="40"/>
              <w:jc w:val="left"/>
              <w:rPr>
                <w:b/>
                <w:bCs/>
                <w:color w:val="000000"/>
              </w:rPr>
            </w:pPr>
            <w:r>
              <w:rPr>
                <w:b/>
                <w:bCs/>
                <w:color w:val="000000"/>
              </w:rPr>
              <w:t>Search terms (synonyms, variants, related labels)</w:t>
            </w:r>
          </w:p>
        </w:tc>
        <w:tc>
          <w:tcPr>
            <w:tcW w:w="1700" w:type="dxa"/>
            <w:tcBorders>
              <w:top w:val="single" w:sz="4" w:space="0" w:color="000000"/>
            </w:tcBorders>
          </w:tcPr>
          <w:p w14:paraId="4F00FF56" w14:textId="77777777" w:rsidR="00325FD5" w:rsidRDefault="00325FD5" w:rsidP="00DC5C4C">
            <w:pPr>
              <w:keepLines/>
              <w:pBdr>
                <w:top w:val="nil"/>
                <w:left w:val="nil"/>
                <w:bottom w:val="nil"/>
                <w:right w:val="nil"/>
                <w:between w:val="nil"/>
              </w:pBdr>
              <w:spacing w:before="40" w:after="40"/>
              <w:jc w:val="left"/>
              <w:rPr>
                <w:b/>
                <w:bCs/>
                <w:color w:val="000000"/>
              </w:rPr>
            </w:pPr>
            <w:r>
              <w:rPr>
                <w:b/>
                <w:bCs/>
                <w:color w:val="000000"/>
              </w:rPr>
              <w:t>Where the terms came from</w:t>
            </w:r>
          </w:p>
        </w:tc>
        <w:tc>
          <w:tcPr>
            <w:tcW w:w="1868" w:type="dxa"/>
            <w:tcBorders>
              <w:top w:val="single" w:sz="4" w:space="0" w:color="000000"/>
            </w:tcBorders>
          </w:tcPr>
          <w:p w14:paraId="74505A16" w14:textId="77777777" w:rsidR="00325FD5" w:rsidRDefault="00325FD5" w:rsidP="00DC5C4C">
            <w:pPr>
              <w:keepLines/>
              <w:pBdr>
                <w:top w:val="nil"/>
                <w:left w:val="nil"/>
                <w:bottom w:val="nil"/>
                <w:right w:val="nil"/>
                <w:between w:val="nil"/>
              </w:pBdr>
              <w:spacing w:before="40" w:after="40"/>
              <w:jc w:val="left"/>
              <w:rPr>
                <w:b/>
                <w:bCs/>
                <w:color w:val="000000"/>
              </w:rPr>
            </w:pPr>
            <w:r>
              <w:rPr>
                <w:b/>
                <w:bCs/>
                <w:color w:val="000000"/>
              </w:rPr>
              <w:t>Near-terms excluded, and why</w:t>
            </w:r>
          </w:p>
        </w:tc>
      </w:tr>
      <w:tr w:rsidR="00325FD5" w14:paraId="24C88048" w14:textId="77777777" w:rsidTr="00DC5C4C">
        <w:tc>
          <w:tcPr>
            <w:tcW w:w="1400" w:type="dxa"/>
          </w:tcPr>
          <w:p w14:paraId="2289671C" w14:textId="77777777" w:rsidR="00325FD5" w:rsidRDefault="00325FD5" w:rsidP="00DC5C4C">
            <w:pPr>
              <w:keepLines/>
              <w:pBdr>
                <w:top w:val="nil"/>
                <w:left w:val="nil"/>
                <w:bottom w:val="nil"/>
                <w:right w:val="nil"/>
                <w:between w:val="nil"/>
              </w:pBdr>
              <w:spacing w:before="40" w:after="40"/>
              <w:jc w:val="left"/>
              <w:rPr>
                <w:color w:val="000000"/>
              </w:rPr>
            </w:pPr>
          </w:p>
        </w:tc>
        <w:tc>
          <w:tcPr>
            <w:tcW w:w="2100" w:type="dxa"/>
          </w:tcPr>
          <w:p w14:paraId="0C4573CB" w14:textId="77777777" w:rsidR="00325FD5" w:rsidRDefault="00325FD5" w:rsidP="00DC5C4C">
            <w:pPr>
              <w:keepLines/>
              <w:pBdr>
                <w:top w:val="nil"/>
                <w:left w:val="nil"/>
                <w:bottom w:val="nil"/>
                <w:right w:val="nil"/>
                <w:between w:val="nil"/>
              </w:pBdr>
              <w:spacing w:before="40" w:after="40"/>
              <w:jc w:val="left"/>
              <w:rPr>
                <w:color w:val="000000"/>
              </w:rPr>
            </w:pPr>
          </w:p>
        </w:tc>
        <w:tc>
          <w:tcPr>
            <w:tcW w:w="2400" w:type="dxa"/>
          </w:tcPr>
          <w:p w14:paraId="5F77E552" w14:textId="77777777" w:rsidR="00325FD5" w:rsidRDefault="00325FD5" w:rsidP="00DC5C4C">
            <w:pPr>
              <w:keepLines/>
              <w:pBdr>
                <w:top w:val="nil"/>
                <w:left w:val="nil"/>
                <w:bottom w:val="nil"/>
                <w:right w:val="nil"/>
                <w:between w:val="nil"/>
              </w:pBdr>
              <w:spacing w:before="40" w:after="40"/>
              <w:jc w:val="left"/>
              <w:rPr>
                <w:color w:val="000000"/>
              </w:rPr>
            </w:pPr>
          </w:p>
        </w:tc>
        <w:tc>
          <w:tcPr>
            <w:tcW w:w="1700" w:type="dxa"/>
          </w:tcPr>
          <w:p w14:paraId="15A56BEF" w14:textId="77777777" w:rsidR="00325FD5" w:rsidRDefault="00325FD5" w:rsidP="00DC5C4C">
            <w:pPr>
              <w:keepLines/>
              <w:pBdr>
                <w:top w:val="nil"/>
                <w:left w:val="nil"/>
                <w:bottom w:val="nil"/>
                <w:right w:val="nil"/>
                <w:between w:val="nil"/>
              </w:pBdr>
              <w:spacing w:before="40" w:after="40"/>
              <w:jc w:val="left"/>
              <w:rPr>
                <w:color w:val="000000"/>
              </w:rPr>
            </w:pPr>
          </w:p>
        </w:tc>
        <w:tc>
          <w:tcPr>
            <w:tcW w:w="1868" w:type="dxa"/>
          </w:tcPr>
          <w:p w14:paraId="062A6DF2" w14:textId="77777777" w:rsidR="00325FD5" w:rsidRDefault="00325FD5" w:rsidP="00DC5C4C">
            <w:pPr>
              <w:keepLines/>
              <w:pBdr>
                <w:top w:val="nil"/>
                <w:left w:val="nil"/>
                <w:bottom w:val="nil"/>
                <w:right w:val="nil"/>
                <w:between w:val="nil"/>
              </w:pBdr>
              <w:spacing w:before="40" w:after="40"/>
              <w:jc w:val="left"/>
              <w:rPr>
                <w:color w:val="000000"/>
              </w:rPr>
            </w:pPr>
          </w:p>
        </w:tc>
      </w:tr>
      <w:tr w:rsidR="00325FD5" w14:paraId="0E4100CE" w14:textId="77777777" w:rsidTr="00DC5C4C">
        <w:tc>
          <w:tcPr>
            <w:tcW w:w="1400" w:type="dxa"/>
          </w:tcPr>
          <w:p w14:paraId="3AEE19CE" w14:textId="77777777" w:rsidR="00325FD5" w:rsidRDefault="00325FD5" w:rsidP="00DC5C4C">
            <w:pPr>
              <w:keepLines/>
              <w:pBdr>
                <w:top w:val="nil"/>
                <w:left w:val="nil"/>
                <w:bottom w:val="nil"/>
                <w:right w:val="nil"/>
                <w:between w:val="nil"/>
              </w:pBdr>
              <w:spacing w:before="40" w:after="40"/>
              <w:jc w:val="left"/>
              <w:rPr>
                <w:color w:val="000000"/>
              </w:rPr>
            </w:pPr>
          </w:p>
        </w:tc>
        <w:tc>
          <w:tcPr>
            <w:tcW w:w="2100" w:type="dxa"/>
          </w:tcPr>
          <w:p w14:paraId="5B60D0E5" w14:textId="77777777" w:rsidR="00325FD5" w:rsidRDefault="00325FD5" w:rsidP="00DC5C4C">
            <w:pPr>
              <w:keepLines/>
              <w:pBdr>
                <w:top w:val="nil"/>
                <w:left w:val="nil"/>
                <w:bottom w:val="nil"/>
                <w:right w:val="nil"/>
                <w:between w:val="nil"/>
              </w:pBdr>
              <w:spacing w:before="40" w:after="40"/>
              <w:jc w:val="left"/>
              <w:rPr>
                <w:color w:val="000000"/>
              </w:rPr>
            </w:pPr>
          </w:p>
        </w:tc>
        <w:tc>
          <w:tcPr>
            <w:tcW w:w="2400" w:type="dxa"/>
          </w:tcPr>
          <w:p w14:paraId="2C3AD1F6" w14:textId="77777777" w:rsidR="00325FD5" w:rsidRDefault="00325FD5" w:rsidP="00DC5C4C">
            <w:pPr>
              <w:keepLines/>
              <w:pBdr>
                <w:top w:val="nil"/>
                <w:left w:val="nil"/>
                <w:bottom w:val="nil"/>
                <w:right w:val="nil"/>
                <w:between w:val="nil"/>
              </w:pBdr>
              <w:spacing w:before="40" w:after="40"/>
              <w:jc w:val="left"/>
              <w:rPr>
                <w:color w:val="000000"/>
              </w:rPr>
            </w:pPr>
          </w:p>
        </w:tc>
        <w:tc>
          <w:tcPr>
            <w:tcW w:w="1700" w:type="dxa"/>
          </w:tcPr>
          <w:p w14:paraId="67958C01" w14:textId="77777777" w:rsidR="00325FD5" w:rsidRDefault="00325FD5" w:rsidP="00DC5C4C">
            <w:pPr>
              <w:keepLines/>
              <w:pBdr>
                <w:top w:val="nil"/>
                <w:left w:val="nil"/>
                <w:bottom w:val="nil"/>
                <w:right w:val="nil"/>
                <w:between w:val="nil"/>
              </w:pBdr>
              <w:spacing w:before="40" w:after="40"/>
              <w:jc w:val="left"/>
              <w:rPr>
                <w:color w:val="000000"/>
              </w:rPr>
            </w:pPr>
          </w:p>
        </w:tc>
        <w:tc>
          <w:tcPr>
            <w:tcW w:w="1868" w:type="dxa"/>
          </w:tcPr>
          <w:p w14:paraId="6F28E0B2" w14:textId="77777777" w:rsidR="00325FD5" w:rsidRDefault="00325FD5" w:rsidP="00DC5C4C">
            <w:pPr>
              <w:keepLines/>
              <w:pBdr>
                <w:top w:val="nil"/>
                <w:left w:val="nil"/>
                <w:bottom w:val="nil"/>
                <w:right w:val="nil"/>
                <w:between w:val="nil"/>
              </w:pBdr>
              <w:spacing w:before="40" w:after="40"/>
              <w:jc w:val="left"/>
              <w:rPr>
                <w:color w:val="000000"/>
              </w:rPr>
            </w:pPr>
          </w:p>
        </w:tc>
      </w:tr>
      <w:tr w:rsidR="00325FD5" w14:paraId="19EAD10F" w14:textId="77777777" w:rsidTr="00DC5C4C">
        <w:tc>
          <w:tcPr>
            <w:tcW w:w="1400" w:type="dxa"/>
          </w:tcPr>
          <w:p w14:paraId="6EC8A724" w14:textId="77777777" w:rsidR="00325FD5" w:rsidRDefault="00325FD5" w:rsidP="00DC5C4C">
            <w:pPr>
              <w:keepLines/>
              <w:pBdr>
                <w:top w:val="nil"/>
                <w:left w:val="nil"/>
                <w:bottom w:val="nil"/>
                <w:right w:val="nil"/>
                <w:between w:val="nil"/>
              </w:pBdr>
              <w:spacing w:before="40" w:after="40"/>
              <w:jc w:val="left"/>
              <w:rPr>
                <w:color w:val="000000"/>
              </w:rPr>
            </w:pPr>
          </w:p>
        </w:tc>
        <w:tc>
          <w:tcPr>
            <w:tcW w:w="2100" w:type="dxa"/>
          </w:tcPr>
          <w:p w14:paraId="22C0F4C9" w14:textId="77777777" w:rsidR="00325FD5" w:rsidRDefault="00325FD5" w:rsidP="00DC5C4C">
            <w:pPr>
              <w:keepLines/>
              <w:pBdr>
                <w:top w:val="nil"/>
                <w:left w:val="nil"/>
                <w:bottom w:val="nil"/>
                <w:right w:val="nil"/>
                <w:between w:val="nil"/>
              </w:pBdr>
              <w:spacing w:before="40" w:after="40"/>
              <w:jc w:val="left"/>
              <w:rPr>
                <w:color w:val="000000"/>
              </w:rPr>
            </w:pPr>
          </w:p>
        </w:tc>
        <w:tc>
          <w:tcPr>
            <w:tcW w:w="2400" w:type="dxa"/>
          </w:tcPr>
          <w:p w14:paraId="5F7B7B4A" w14:textId="77777777" w:rsidR="00325FD5" w:rsidRDefault="00325FD5" w:rsidP="00DC5C4C">
            <w:pPr>
              <w:keepLines/>
              <w:pBdr>
                <w:top w:val="nil"/>
                <w:left w:val="nil"/>
                <w:bottom w:val="nil"/>
                <w:right w:val="nil"/>
                <w:between w:val="nil"/>
              </w:pBdr>
              <w:spacing w:before="40" w:after="40"/>
              <w:jc w:val="left"/>
              <w:rPr>
                <w:color w:val="000000"/>
              </w:rPr>
            </w:pPr>
          </w:p>
        </w:tc>
        <w:tc>
          <w:tcPr>
            <w:tcW w:w="1700" w:type="dxa"/>
          </w:tcPr>
          <w:p w14:paraId="1F35AF89" w14:textId="77777777" w:rsidR="00325FD5" w:rsidRDefault="00325FD5" w:rsidP="00DC5C4C">
            <w:pPr>
              <w:keepLines/>
              <w:pBdr>
                <w:top w:val="nil"/>
                <w:left w:val="nil"/>
                <w:bottom w:val="nil"/>
                <w:right w:val="nil"/>
                <w:between w:val="nil"/>
              </w:pBdr>
              <w:spacing w:before="40" w:after="40"/>
              <w:jc w:val="left"/>
              <w:rPr>
                <w:color w:val="000000"/>
              </w:rPr>
            </w:pPr>
          </w:p>
        </w:tc>
        <w:tc>
          <w:tcPr>
            <w:tcW w:w="1868" w:type="dxa"/>
          </w:tcPr>
          <w:p w14:paraId="699BD297" w14:textId="77777777" w:rsidR="00325FD5" w:rsidRDefault="00325FD5" w:rsidP="00DC5C4C">
            <w:pPr>
              <w:keepLines/>
              <w:pBdr>
                <w:top w:val="nil"/>
                <w:left w:val="nil"/>
                <w:bottom w:val="nil"/>
                <w:right w:val="nil"/>
                <w:between w:val="nil"/>
              </w:pBdr>
              <w:spacing w:before="40" w:after="40"/>
              <w:jc w:val="left"/>
              <w:rPr>
                <w:color w:val="000000"/>
              </w:rPr>
            </w:pPr>
          </w:p>
        </w:tc>
      </w:tr>
      <w:tr w:rsidR="00325FD5" w14:paraId="5090A697" w14:textId="77777777" w:rsidTr="00DC5C4C">
        <w:tc>
          <w:tcPr>
            <w:tcW w:w="9468" w:type="dxa"/>
            <w:gridSpan w:val="5"/>
            <w:tcBorders>
              <w:bottom w:val="single" w:sz="4" w:space="0" w:color="000000"/>
            </w:tcBorders>
          </w:tcPr>
          <w:p w14:paraId="6062FCFF" w14:textId="1CB9BA95" w:rsidR="00325FD5" w:rsidRDefault="00325FD5" w:rsidP="00DC5C4C">
            <w:pPr>
              <w:keepNext/>
              <w:pBdr>
                <w:top w:val="nil"/>
                <w:left w:val="nil"/>
                <w:bottom w:val="nil"/>
                <w:right w:val="nil"/>
                <w:between w:val="nil"/>
              </w:pBdr>
              <w:spacing w:before="120"/>
              <w:jc w:val="center"/>
              <w:rPr>
                <w:b/>
                <w:bCs/>
                <w:color w:val="000000"/>
              </w:rPr>
            </w:pPr>
            <w:r>
              <w:rPr>
                <w:b/>
                <w:bCs/>
                <w:color w:val="000000"/>
              </w:rPr>
              <w:t>Table 3. Concepts and Search Terms</w:t>
            </w:r>
          </w:p>
        </w:tc>
      </w:tr>
    </w:tbl>
    <w:p w14:paraId="6FCF2883" w14:textId="77777777" w:rsidR="001B1E0B" w:rsidRDefault="001B1E0B" w:rsidP="001B1E0B">
      <w:pPr>
        <w:pStyle w:val="berschrift2"/>
      </w:pPr>
      <w:r>
        <w:t>Databases and Sources</w:t>
      </w:r>
    </w:p>
    <w:p w14:paraId="7952266B" w14:textId="77777777" w:rsidR="001B1E0B" w:rsidRDefault="001B1E0B" w:rsidP="001B1E0B">
      <w:r>
        <w:rPr>
          <w:i/>
          <w:iCs/>
        </w:rPr>
        <w:t>[List every source you will search. Add rows as needed. Fill in the hits column once the search has been run — an empty column here means the protocol has not yet been executed.]</w:t>
      </w:r>
    </w:p>
    <w:tbl>
      <w:tblPr>
        <w:tblW w:w="9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00"/>
        <w:gridCol w:w="2000"/>
        <w:gridCol w:w="2200"/>
        <w:gridCol w:w="1500"/>
        <w:gridCol w:w="1568"/>
      </w:tblGrid>
      <w:tr w:rsidR="001B1E0B" w14:paraId="28B295C9" w14:textId="77777777" w:rsidTr="00F15D27">
        <w:tc>
          <w:tcPr>
            <w:tcW w:w="2200" w:type="dxa"/>
            <w:tcBorders>
              <w:top w:val="single" w:sz="4" w:space="0" w:color="000000"/>
            </w:tcBorders>
          </w:tcPr>
          <w:p w14:paraId="5F98C83C" w14:textId="77777777" w:rsidR="001B1E0B" w:rsidRDefault="001B1E0B" w:rsidP="00F15D27">
            <w:pPr>
              <w:keepLines/>
              <w:pBdr>
                <w:top w:val="nil"/>
                <w:left w:val="nil"/>
                <w:bottom w:val="nil"/>
                <w:right w:val="nil"/>
                <w:between w:val="nil"/>
              </w:pBdr>
              <w:spacing w:before="40" w:after="40"/>
              <w:jc w:val="left"/>
              <w:rPr>
                <w:b/>
                <w:bCs/>
                <w:color w:val="000000"/>
              </w:rPr>
            </w:pPr>
            <w:r>
              <w:rPr>
                <w:b/>
                <w:bCs/>
                <w:color w:val="000000"/>
              </w:rPr>
              <w:t>Database or source</w:t>
            </w:r>
          </w:p>
        </w:tc>
        <w:tc>
          <w:tcPr>
            <w:tcW w:w="2000" w:type="dxa"/>
            <w:tcBorders>
              <w:top w:val="single" w:sz="4" w:space="0" w:color="000000"/>
            </w:tcBorders>
          </w:tcPr>
          <w:p w14:paraId="03469F42" w14:textId="77777777" w:rsidR="001B1E0B" w:rsidRDefault="001B1E0B" w:rsidP="00F15D27">
            <w:pPr>
              <w:keepLines/>
              <w:pBdr>
                <w:top w:val="nil"/>
                <w:left w:val="nil"/>
                <w:bottom w:val="nil"/>
                <w:right w:val="nil"/>
                <w:between w:val="nil"/>
              </w:pBdr>
              <w:spacing w:before="40" w:after="40"/>
              <w:jc w:val="left"/>
              <w:rPr>
                <w:b/>
                <w:bCs/>
                <w:color w:val="000000"/>
              </w:rPr>
            </w:pPr>
            <w:r>
              <w:rPr>
                <w:b/>
                <w:bCs/>
                <w:color w:val="000000"/>
              </w:rPr>
              <w:t>Fields searched</w:t>
            </w:r>
          </w:p>
        </w:tc>
        <w:tc>
          <w:tcPr>
            <w:tcW w:w="2200" w:type="dxa"/>
            <w:tcBorders>
              <w:top w:val="single" w:sz="4" w:space="0" w:color="000000"/>
            </w:tcBorders>
          </w:tcPr>
          <w:p w14:paraId="47586B50" w14:textId="77777777" w:rsidR="001B1E0B" w:rsidRDefault="001B1E0B" w:rsidP="00F15D27">
            <w:pPr>
              <w:keepLines/>
              <w:pBdr>
                <w:top w:val="nil"/>
                <w:left w:val="nil"/>
                <w:bottom w:val="nil"/>
                <w:right w:val="nil"/>
                <w:between w:val="nil"/>
              </w:pBdr>
              <w:spacing w:before="40" w:after="40"/>
              <w:jc w:val="left"/>
              <w:rPr>
                <w:b/>
                <w:bCs/>
                <w:color w:val="000000"/>
              </w:rPr>
            </w:pPr>
            <w:r>
              <w:rPr>
                <w:b/>
                <w:bCs/>
                <w:color w:val="000000"/>
              </w:rPr>
              <w:t>Filters and limiters</w:t>
            </w:r>
          </w:p>
        </w:tc>
        <w:tc>
          <w:tcPr>
            <w:tcW w:w="1500" w:type="dxa"/>
            <w:tcBorders>
              <w:top w:val="single" w:sz="4" w:space="0" w:color="000000"/>
            </w:tcBorders>
          </w:tcPr>
          <w:p w14:paraId="2619A8B8" w14:textId="77777777" w:rsidR="001B1E0B" w:rsidRDefault="001B1E0B" w:rsidP="00F15D27">
            <w:pPr>
              <w:keepLines/>
              <w:pBdr>
                <w:top w:val="nil"/>
                <w:left w:val="nil"/>
                <w:bottom w:val="nil"/>
                <w:right w:val="nil"/>
                <w:between w:val="nil"/>
              </w:pBdr>
              <w:spacing w:before="40" w:after="40"/>
              <w:jc w:val="left"/>
              <w:rPr>
                <w:b/>
                <w:bCs/>
                <w:color w:val="000000"/>
              </w:rPr>
            </w:pPr>
            <w:r>
              <w:rPr>
                <w:b/>
                <w:bCs/>
                <w:color w:val="000000"/>
              </w:rPr>
              <w:t>Search date</w:t>
            </w:r>
          </w:p>
        </w:tc>
        <w:tc>
          <w:tcPr>
            <w:tcW w:w="1568" w:type="dxa"/>
            <w:tcBorders>
              <w:top w:val="single" w:sz="4" w:space="0" w:color="000000"/>
            </w:tcBorders>
          </w:tcPr>
          <w:p w14:paraId="416A5E5B" w14:textId="77777777" w:rsidR="001B1E0B" w:rsidRDefault="001B1E0B" w:rsidP="00F15D27">
            <w:pPr>
              <w:keepLines/>
              <w:pBdr>
                <w:top w:val="nil"/>
                <w:left w:val="nil"/>
                <w:bottom w:val="nil"/>
                <w:right w:val="nil"/>
                <w:between w:val="nil"/>
              </w:pBdr>
              <w:spacing w:before="40" w:after="40"/>
              <w:jc w:val="left"/>
              <w:rPr>
                <w:b/>
                <w:bCs/>
                <w:color w:val="000000"/>
              </w:rPr>
            </w:pPr>
            <w:r>
              <w:rPr>
                <w:b/>
                <w:bCs/>
                <w:color w:val="000000"/>
              </w:rPr>
              <w:t>Hits</w:t>
            </w:r>
          </w:p>
        </w:tc>
      </w:tr>
      <w:tr w:rsidR="001B1E0B" w14:paraId="0FEE75AE" w14:textId="77777777" w:rsidTr="00F15D27">
        <w:tc>
          <w:tcPr>
            <w:tcW w:w="2200" w:type="dxa"/>
          </w:tcPr>
          <w:p w14:paraId="662919DB" w14:textId="77777777" w:rsidR="001B1E0B" w:rsidRDefault="001B1E0B" w:rsidP="00F15D27">
            <w:pPr>
              <w:keepLines/>
              <w:pBdr>
                <w:top w:val="nil"/>
                <w:left w:val="nil"/>
                <w:bottom w:val="nil"/>
                <w:right w:val="nil"/>
                <w:between w:val="nil"/>
              </w:pBdr>
              <w:spacing w:before="40" w:after="40"/>
              <w:jc w:val="left"/>
              <w:rPr>
                <w:color w:val="000000"/>
              </w:rPr>
            </w:pPr>
          </w:p>
        </w:tc>
        <w:tc>
          <w:tcPr>
            <w:tcW w:w="2000" w:type="dxa"/>
          </w:tcPr>
          <w:p w14:paraId="51D1DE98" w14:textId="77777777" w:rsidR="001B1E0B" w:rsidRDefault="001B1E0B" w:rsidP="00F15D27">
            <w:pPr>
              <w:keepLines/>
              <w:pBdr>
                <w:top w:val="nil"/>
                <w:left w:val="nil"/>
                <w:bottom w:val="nil"/>
                <w:right w:val="nil"/>
                <w:between w:val="nil"/>
              </w:pBdr>
              <w:spacing w:before="40" w:after="40"/>
              <w:jc w:val="left"/>
              <w:rPr>
                <w:color w:val="000000"/>
              </w:rPr>
            </w:pPr>
          </w:p>
        </w:tc>
        <w:tc>
          <w:tcPr>
            <w:tcW w:w="2200" w:type="dxa"/>
          </w:tcPr>
          <w:p w14:paraId="7B55469B" w14:textId="77777777" w:rsidR="001B1E0B" w:rsidRDefault="001B1E0B" w:rsidP="00F15D27">
            <w:pPr>
              <w:keepLines/>
              <w:pBdr>
                <w:top w:val="nil"/>
                <w:left w:val="nil"/>
                <w:bottom w:val="nil"/>
                <w:right w:val="nil"/>
                <w:between w:val="nil"/>
              </w:pBdr>
              <w:spacing w:before="40" w:after="40"/>
              <w:jc w:val="left"/>
              <w:rPr>
                <w:color w:val="000000"/>
              </w:rPr>
            </w:pPr>
          </w:p>
        </w:tc>
        <w:tc>
          <w:tcPr>
            <w:tcW w:w="1500" w:type="dxa"/>
          </w:tcPr>
          <w:p w14:paraId="11829CE6" w14:textId="77777777" w:rsidR="001B1E0B" w:rsidRDefault="001B1E0B" w:rsidP="00F15D27">
            <w:pPr>
              <w:keepLines/>
              <w:pBdr>
                <w:top w:val="nil"/>
                <w:left w:val="nil"/>
                <w:bottom w:val="nil"/>
                <w:right w:val="nil"/>
                <w:between w:val="nil"/>
              </w:pBdr>
              <w:spacing w:before="40" w:after="40"/>
              <w:jc w:val="left"/>
              <w:rPr>
                <w:color w:val="000000"/>
              </w:rPr>
            </w:pPr>
          </w:p>
        </w:tc>
        <w:tc>
          <w:tcPr>
            <w:tcW w:w="1568" w:type="dxa"/>
          </w:tcPr>
          <w:p w14:paraId="5AC9EF4E" w14:textId="77777777" w:rsidR="001B1E0B" w:rsidRDefault="001B1E0B" w:rsidP="00F15D27">
            <w:pPr>
              <w:keepLines/>
              <w:pBdr>
                <w:top w:val="nil"/>
                <w:left w:val="nil"/>
                <w:bottom w:val="nil"/>
                <w:right w:val="nil"/>
                <w:between w:val="nil"/>
              </w:pBdr>
              <w:spacing w:before="40" w:after="40"/>
              <w:jc w:val="left"/>
              <w:rPr>
                <w:color w:val="000000"/>
              </w:rPr>
            </w:pPr>
          </w:p>
        </w:tc>
      </w:tr>
      <w:tr w:rsidR="001B1E0B" w14:paraId="61B12439" w14:textId="77777777" w:rsidTr="00F15D27">
        <w:tc>
          <w:tcPr>
            <w:tcW w:w="2200" w:type="dxa"/>
          </w:tcPr>
          <w:p w14:paraId="4A254EBB" w14:textId="77777777" w:rsidR="001B1E0B" w:rsidRDefault="001B1E0B" w:rsidP="00F15D27">
            <w:pPr>
              <w:keepLines/>
              <w:pBdr>
                <w:top w:val="nil"/>
                <w:left w:val="nil"/>
                <w:bottom w:val="nil"/>
                <w:right w:val="nil"/>
                <w:between w:val="nil"/>
              </w:pBdr>
              <w:spacing w:before="40" w:after="40"/>
              <w:jc w:val="left"/>
              <w:rPr>
                <w:color w:val="000000"/>
              </w:rPr>
            </w:pPr>
          </w:p>
        </w:tc>
        <w:tc>
          <w:tcPr>
            <w:tcW w:w="2000" w:type="dxa"/>
          </w:tcPr>
          <w:p w14:paraId="144A3075" w14:textId="77777777" w:rsidR="001B1E0B" w:rsidRDefault="001B1E0B" w:rsidP="00F15D27">
            <w:pPr>
              <w:keepLines/>
              <w:pBdr>
                <w:top w:val="nil"/>
                <w:left w:val="nil"/>
                <w:bottom w:val="nil"/>
                <w:right w:val="nil"/>
                <w:between w:val="nil"/>
              </w:pBdr>
              <w:spacing w:before="40" w:after="40"/>
              <w:jc w:val="left"/>
              <w:rPr>
                <w:color w:val="000000"/>
              </w:rPr>
            </w:pPr>
          </w:p>
        </w:tc>
        <w:tc>
          <w:tcPr>
            <w:tcW w:w="2200" w:type="dxa"/>
          </w:tcPr>
          <w:p w14:paraId="7D31A7C8" w14:textId="77777777" w:rsidR="001B1E0B" w:rsidRDefault="001B1E0B" w:rsidP="00F15D27">
            <w:pPr>
              <w:keepLines/>
              <w:pBdr>
                <w:top w:val="nil"/>
                <w:left w:val="nil"/>
                <w:bottom w:val="nil"/>
                <w:right w:val="nil"/>
                <w:between w:val="nil"/>
              </w:pBdr>
              <w:spacing w:before="40" w:after="40"/>
              <w:jc w:val="left"/>
              <w:rPr>
                <w:color w:val="000000"/>
              </w:rPr>
            </w:pPr>
          </w:p>
        </w:tc>
        <w:tc>
          <w:tcPr>
            <w:tcW w:w="1500" w:type="dxa"/>
          </w:tcPr>
          <w:p w14:paraId="74FE9518" w14:textId="77777777" w:rsidR="001B1E0B" w:rsidRDefault="001B1E0B" w:rsidP="00F15D27">
            <w:pPr>
              <w:keepLines/>
              <w:pBdr>
                <w:top w:val="nil"/>
                <w:left w:val="nil"/>
                <w:bottom w:val="nil"/>
                <w:right w:val="nil"/>
                <w:between w:val="nil"/>
              </w:pBdr>
              <w:spacing w:before="40" w:after="40"/>
              <w:jc w:val="left"/>
              <w:rPr>
                <w:color w:val="000000"/>
              </w:rPr>
            </w:pPr>
          </w:p>
        </w:tc>
        <w:tc>
          <w:tcPr>
            <w:tcW w:w="1568" w:type="dxa"/>
          </w:tcPr>
          <w:p w14:paraId="65AABA12" w14:textId="77777777" w:rsidR="001B1E0B" w:rsidRDefault="001B1E0B" w:rsidP="00F15D27">
            <w:pPr>
              <w:keepLines/>
              <w:pBdr>
                <w:top w:val="nil"/>
                <w:left w:val="nil"/>
                <w:bottom w:val="nil"/>
                <w:right w:val="nil"/>
                <w:between w:val="nil"/>
              </w:pBdr>
              <w:spacing w:before="40" w:after="40"/>
              <w:jc w:val="left"/>
              <w:rPr>
                <w:color w:val="000000"/>
              </w:rPr>
            </w:pPr>
          </w:p>
        </w:tc>
      </w:tr>
      <w:tr w:rsidR="001B1E0B" w14:paraId="33855BC4" w14:textId="77777777" w:rsidTr="00F15D27">
        <w:tc>
          <w:tcPr>
            <w:tcW w:w="2200" w:type="dxa"/>
          </w:tcPr>
          <w:p w14:paraId="63C776D2" w14:textId="77777777" w:rsidR="001B1E0B" w:rsidRDefault="001B1E0B" w:rsidP="00F15D27">
            <w:pPr>
              <w:keepLines/>
              <w:pBdr>
                <w:top w:val="nil"/>
                <w:left w:val="nil"/>
                <w:bottom w:val="nil"/>
                <w:right w:val="nil"/>
                <w:between w:val="nil"/>
              </w:pBdr>
              <w:spacing w:before="40" w:after="40"/>
              <w:jc w:val="left"/>
              <w:rPr>
                <w:color w:val="000000"/>
              </w:rPr>
            </w:pPr>
          </w:p>
        </w:tc>
        <w:tc>
          <w:tcPr>
            <w:tcW w:w="2000" w:type="dxa"/>
          </w:tcPr>
          <w:p w14:paraId="76264781" w14:textId="77777777" w:rsidR="001B1E0B" w:rsidRDefault="001B1E0B" w:rsidP="00F15D27">
            <w:pPr>
              <w:keepLines/>
              <w:pBdr>
                <w:top w:val="nil"/>
                <w:left w:val="nil"/>
                <w:bottom w:val="nil"/>
                <w:right w:val="nil"/>
                <w:between w:val="nil"/>
              </w:pBdr>
              <w:spacing w:before="40" w:after="40"/>
              <w:jc w:val="left"/>
              <w:rPr>
                <w:color w:val="000000"/>
              </w:rPr>
            </w:pPr>
          </w:p>
        </w:tc>
        <w:tc>
          <w:tcPr>
            <w:tcW w:w="2200" w:type="dxa"/>
          </w:tcPr>
          <w:p w14:paraId="35920B50" w14:textId="77777777" w:rsidR="001B1E0B" w:rsidRDefault="001B1E0B" w:rsidP="00F15D27">
            <w:pPr>
              <w:keepLines/>
              <w:pBdr>
                <w:top w:val="nil"/>
                <w:left w:val="nil"/>
                <w:bottom w:val="nil"/>
                <w:right w:val="nil"/>
                <w:between w:val="nil"/>
              </w:pBdr>
              <w:spacing w:before="40" w:after="40"/>
              <w:jc w:val="left"/>
              <w:rPr>
                <w:color w:val="000000"/>
              </w:rPr>
            </w:pPr>
          </w:p>
        </w:tc>
        <w:tc>
          <w:tcPr>
            <w:tcW w:w="1500" w:type="dxa"/>
          </w:tcPr>
          <w:p w14:paraId="3EC8C1AC" w14:textId="77777777" w:rsidR="001B1E0B" w:rsidRDefault="001B1E0B" w:rsidP="00F15D27">
            <w:pPr>
              <w:keepLines/>
              <w:pBdr>
                <w:top w:val="nil"/>
                <w:left w:val="nil"/>
                <w:bottom w:val="nil"/>
                <w:right w:val="nil"/>
                <w:between w:val="nil"/>
              </w:pBdr>
              <w:spacing w:before="40" w:after="40"/>
              <w:jc w:val="left"/>
              <w:rPr>
                <w:color w:val="000000"/>
              </w:rPr>
            </w:pPr>
          </w:p>
        </w:tc>
        <w:tc>
          <w:tcPr>
            <w:tcW w:w="1568" w:type="dxa"/>
          </w:tcPr>
          <w:p w14:paraId="36BAB382" w14:textId="77777777" w:rsidR="001B1E0B" w:rsidRDefault="001B1E0B" w:rsidP="00F15D27">
            <w:pPr>
              <w:keepLines/>
              <w:pBdr>
                <w:top w:val="nil"/>
                <w:left w:val="nil"/>
                <w:bottom w:val="nil"/>
                <w:right w:val="nil"/>
                <w:between w:val="nil"/>
              </w:pBdr>
              <w:spacing w:before="40" w:after="40"/>
              <w:jc w:val="left"/>
              <w:rPr>
                <w:color w:val="000000"/>
              </w:rPr>
            </w:pPr>
          </w:p>
        </w:tc>
      </w:tr>
      <w:tr w:rsidR="001B1E0B" w14:paraId="0328D54B" w14:textId="77777777" w:rsidTr="00F15D27">
        <w:tc>
          <w:tcPr>
            <w:tcW w:w="2200" w:type="dxa"/>
          </w:tcPr>
          <w:p w14:paraId="1E1E4A5E" w14:textId="77777777" w:rsidR="001B1E0B" w:rsidRDefault="001B1E0B" w:rsidP="00F15D27">
            <w:pPr>
              <w:keepLines/>
              <w:pBdr>
                <w:top w:val="nil"/>
                <w:left w:val="nil"/>
                <w:bottom w:val="nil"/>
                <w:right w:val="nil"/>
                <w:between w:val="nil"/>
              </w:pBdr>
              <w:spacing w:before="40" w:after="40"/>
              <w:jc w:val="left"/>
              <w:rPr>
                <w:color w:val="000000"/>
              </w:rPr>
            </w:pPr>
          </w:p>
        </w:tc>
        <w:tc>
          <w:tcPr>
            <w:tcW w:w="2000" w:type="dxa"/>
          </w:tcPr>
          <w:p w14:paraId="0B17BBAA" w14:textId="77777777" w:rsidR="001B1E0B" w:rsidRDefault="001B1E0B" w:rsidP="00F15D27">
            <w:pPr>
              <w:keepLines/>
              <w:pBdr>
                <w:top w:val="nil"/>
                <w:left w:val="nil"/>
                <w:bottom w:val="nil"/>
                <w:right w:val="nil"/>
                <w:between w:val="nil"/>
              </w:pBdr>
              <w:spacing w:before="40" w:after="40"/>
              <w:jc w:val="left"/>
              <w:rPr>
                <w:color w:val="000000"/>
              </w:rPr>
            </w:pPr>
          </w:p>
        </w:tc>
        <w:tc>
          <w:tcPr>
            <w:tcW w:w="2200" w:type="dxa"/>
          </w:tcPr>
          <w:p w14:paraId="28870F1F" w14:textId="77777777" w:rsidR="001B1E0B" w:rsidRDefault="001B1E0B" w:rsidP="00F15D27">
            <w:pPr>
              <w:keepLines/>
              <w:pBdr>
                <w:top w:val="nil"/>
                <w:left w:val="nil"/>
                <w:bottom w:val="nil"/>
                <w:right w:val="nil"/>
                <w:between w:val="nil"/>
              </w:pBdr>
              <w:spacing w:before="40" w:after="40"/>
              <w:jc w:val="left"/>
              <w:rPr>
                <w:color w:val="000000"/>
              </w:rPr>
            </w:pPr>
          </w:p>
        </w:tc>
        <w:tc>
          <w:tcPr>
            <w:tcW w:w="1500" w:type="dxa"/>
          </w:tcPr>
          <w:p w14:paraId="605BF219" w14:textId="77777777" w:rsidR="001B1E0B" w:rsidRDefault="001B1E0B" w:rsidP="00F15D27">
            <w:pPr>
              <w:keepLines/>
              <w:pBdr>
                <w:top w:val="nil"/>
                <w:left w:val="nil"/>
                <w:bottom w:val="nil"/>
                <w:right w:val="nil"/>
                <w:between w:val="nil"/>
              </w:pBdr>
              <w:spacing w:before="40" w:after="40"/>
              <w:jc w:val="left"/>
              <w:rPr>
                <w:color w:val="000000"/>
              </w:rPr>
            </w:pPr>
          </w:p>
        </w:tc>
        <w:tc>
          <w:tcPr>
            <w:tcW w:w="1568" w:type="dxa"/>
          </w:tcPr>
          <w:p w14:paraId="4263A11E" w14:textId="77777777" w:rsidR="001B1E0B" w:rsidRDefault="001B1E0B" w:rsidP="00F15D27">
            <w:pPr>
              <w:keepLines/>
              <w:pBdr>
                <w:top w:val="nil"/>
                <w:left w:val="nil"/>
                <w:bottom w:val="nil"/>
                <w:right w:val="nil"/>
                <w:between w:val="nil"/>
              </w:pBdr>
              <w:spacing w:before="40" w:after="40"/>
              <w:jc w:val="left"/>
              <w:rPr>
                <w:color w:val="000000"/>
              </w:rPr>
            </w:pPr>
          </w:p>
        </w:tc>
      </w:tr>
      <w:tr w:rsidR="001B1E0B" w14:paraId="0A0D6BEE" w14:textId="77777777" w:rsidTr="00F15D27">
        <w:tc>
          <w:tcPr>
            <w:tcW w:w="9468" w:type="dxa"/>
            <w:gridSpan w:val="5"/>
            <w:tcBorders>
              <w:bottom w:val="single" w:sz="4" w:space="0" w:color="000000"/>
            </w:tcBorders>
          </w:tcPr>
          <w:p w14:paraId="508B461B" w14:textId="1D8DCFA7" w:rsidR="001B1E0B" w:rsidRDefault="001B1E0B" w:rsidP="00F15D27">
            <w:pPr>
              <w:keepNext/>
              <w:pBdr>
                <w:top w:val="nil"/>
                <w:left w:val="nil"/>
                <w:bottom w:val="nil"/>
                <w:right w:val="nil"/>
                <w:between w:val="nil"/>
              </w:pBdr>
              <w:spacing w:before="120"/>
              <w:jc w:val="center"/>
              <w:rPr>
                <w:b/>
                <w:bCs/>
                <w:color w:val="000000"/>
              </w:rPr>
            </w:pPr>
            <w:r>
              <w:rPr>
                <w:b/>
                <w:bCs/>
                <w:color w:val="000000"/>
              </w:rPr>
              <w:t xml:space="preserve">Table </w:t>
            </w:r>
            <w:r w:rsidR="00325FD5">
              <w:rPr>
                <w:b/>
                <w:bCs/>
                <w:color w:val="000000"/>
              </w:rPr>
              <w:t>4</w:t>
            </w:r>
            <w:r>
              <w:rPr>
                <w:b/>
                <w:bCs/>
                <w:color w:val="000000"/>
              </w:rPr>
              <w:t>. Databases and Sources</w:t>
            </w:r>
          </w:p>
        </w:tc>
      </w:tr>
    </w:tbl>
    <w:p w14:paraId="3FF24614" w14:textId="77777777" w:rsidR="001B1E0B" w:rsidRDefault="001B1E0B" w:rsidP="001B1E0B"/>
    <w:p w14:paraId="4C774515" w14:textId="77777777" w:rsidR="001B1E0B" w:rsidRDefault="001B1E0B" w:rsidP="001B1E0B">
      <w:pPr>
        <w:pStyle w:val="berschrift2"/>
      </w:pPr>
      <w:r>
        <w:t>Search Strings</w:t>
      </w:r>
    </w:p>
    <w:p w14:paraId="16A20BFA" w14:textId="77777777" w:rsidR="001B1E0B" w:rsidRDefault="001B1E0B" w:rsidP="001B1E0B">
      <w:r>
        <w:rPr>
          <w:i/>
          <w:iCs/>
        </w:rPr>
        <w:t>[Give the search string for each database in the form in which it is entered, including operators, truncation and field tags. Explain the logic in one or two sentences: which concepts the blocks represent and how they are combined. Record the variants you tried and discarded. The verbatim strings belong in Appendix A.]</w:t>
      </w:r>
    </w:p>
    <w:p w14:paraId="61B22506" w14:textId="77777777" w:rsidR="001B1E0B" w:rsidRDefault="001B1E0B" w:rsidP="001B1E0B">
      <w:pPr>
        <w:pStyle w:val="berschrift2"/>
      </w:pPr>
      <w:r>
        <w:t>Complementary Searches</w:t>
      </w:r>
    </w:p>
    <w:p w14:paraId="0A4341A8" w14:textId="77777777" w:rsidR="001B1E0B" w:rsidRDefault="001B1E0B" w:rsidP="001B1E0B">
      <w:r>
        <w:rPr>
          <w:i/>
          <w:iCs/>
        </w:rPr>
        <w:t>[State how backward and forward search will be carried out: which articles form the starting set, which tool is used for the forward search, and when this happens. State also whether conference proceedings, dissertations or grey literature are considered, and the time window and language of publication.]</w:t>
      </w:r>
    </w:p>
    <w:p w14:paraId="513A81C7" w14:textId="77777777" w:rsidR="001B1E0B" w:rsidRDefault="001B1E0B" w:rsidP="001B1E0B">
      <w:pPr>
        <w:pStyle w:val="berschrift1"/>
      </w:pPr>
      <w:r>
        <w:t>Screening Criteria</w:t>
      </w:r>
    </w:p>
    <w:p w14:paraId="4C918E87" w14:textId="77777777" w:rsidR="001B1E0B" w:rsidRDefault="001B1E0B" w:rsidP="001B1E0B">
      <w:r>
        <w:rPr>
          <w:i/>
          <w:iCs/>
        </w:rPr>
        <w:t>[Each criterion is a rule that can be applied by someone else, not a preference. State at which stage it is applied, and give a one-sentence rationale — a criterion without a rationale is a boundary you cannot defend in the paper. Add rows as needed.]</w:t>
      </w:r>
    </w:p>
    <w:tbl>
      <w:tblPr>
        <w:tblW w:w="9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0"/>
        <w:gridCol w:w="3300"/>
        <w:gridCol w:w="1400"/>
        <w:gridCol w:w="1600"/>
        <w:gridCol w:w="2468"/>
      </w:tblGrid>
      <w:tr w:rsidR="001B1E0B" w14:paraId="59F517AF" w14:textId="77777777" w:rsidTr="00F15D27">
        <w:tc>
          <w:tcPr>
            <w:tcW w:w="700" w:type="dxa"/>
            <w:tcBorders>
              <w:top w:val="single" w:sz="4" w:space="0" w:color="000000"/>
            </w:tcBorders>
          </w:tcPr>
          <w:p w14:paraId="0715A5B7" w14:textId="77777777" w:rsidR="001B1E0B" w:rsidRDefault="001B1E0B" w:rsidP="00F15D27">
            <w:pPr>
              <w:keepLines/>
              <w:pBdr>
                <w:top w:val="nil"/>
                <w:left w:val="nil"/>
                <w:bottom w:val="nil"/>
                <w:right w:val="nil"/>
                <w:between w:val="nil"/>
              </w:pBdr>
              <w:spacing w:before="40" w:after="40"/>
              <w:jc w:val="left"/>
              <w:rPr>
                <w:b/>
                <w:bCs/>
                <w:color w:val="000000"/>
              </w:rPr>
            </w:pPr>
            <w:r>
              <w:rPr>
                <w:b/>
                <w:bCs/>
                <w:color w:val="000000"/>
              </w:rPr>
              <w:t>No.</w:t>
            </w:r>
          </w:p>
        </w:tc>
        <w:tc>
          <w:tcPr>
            <w:tcW w:w="3300" w:type="dxa"/>
            <w:tcBorders>
              <w:top w:val="single" w:sz="4" w:space="0" w:color="000000"/>
            </w:tcBorders>
          </w:tcPr>
          <w:p w14:paraId="64831AB2" w14:textId="77777777" w:rsidR="001B1E0B" w:rsidRDefault="001B1E0B" w:rsidP="00F15D27">
            <w:pPr>
              <w:keepLines/>
              <w:pBdr>
                <w:top w:val="nil"/>
                <w:left w:val="nil"/>
                <w:bottom w:val="nil"/>
                <w:right w:val="nil"/>
                <w:between w:val="nil"/>
              </w:pBdr>
              <w:spacing w:before="40" w:after="40"/>
              <w:jc w:val="left"/>
              <w:rPr>
                <w:b/>
                <w:bCs/>
                <w:color w:val="000000"/>
              </w:rPr>
            </w:pPr>
            <w:r>
              <w:rPr>
                <w:b/>
                <w:bCs/>
                <w:color w:val="000000"/>
              </w:rPr>
              <w:t>Criterion</w:t>
            </w:r>
          </w:p>
        </w:tc>
        <w:tc>
          <w:tcPr>
            <w:tcW w:w="1400" w:type="dxa"/>
            <w:tcBorders>
              <w:top w:val="single" w:sz="4" w:space="0" w:color="000000"/>
            </w:tcBorders>
          </w:tcPr>
          <w:p w14:paraId="14A407DE" w14:textId="77777777" w:rsidR="001B1E0B" w:rsidRDefault="001B1E0B" w:rsidP="00F15D27">
            <w:pPr>
              <w:keepLines/>
              <w:pBdr>
                <w:top w:val="nil"/>
                <w:left w:val="nil"/>
                <w:bottom w:val="nil"/>
                <w:right w:val="nil"/>
                <w:between w:val="nil"/>
              </w:pBdr>
              <w:spacing w:before="40" w:after="40"/>
              <w:jc w:val="left"/>
              <w:rPr>
                <w:b/>
                <w:bCs/>
                <w:color w:val="000000"/>
              </w:rPr>
            </w:pPr>
            <w:r>
              <w:rPr>
                <w:b/>
                <w:bCs/>
                <w:color w:val="000000"/>
              </w:rPr>
              <w:t>Include or exclude</w:t>
            </w:r>
          </w:p>
        </w:tc>
        <w:tc>
          <w:tcPr>
            <w:tcW w:w="1600" w:type="dxa"/>
            <w:tcBorders>
              <w:top w:val="single" w:sz="4" w:space="0" w:color="000000"/>
            </w:tcBorders>
          </w:tcPr>
          <w:p w14:paraId="73CE8405" w14:textId="77777777" w:rsidR="001B1E0B" w:rsidRDefault="001B1E0B" w:rsidP="00F15D27">
            <w:pPr>
              <w:keepLines/>
              <w:pBdr>
                <w:top w:val="nil"/>
                <w:left w:val="nil"/>
                <w:bottom w:val="nil"/>
                <w:right w:val="nil"/>
                <w:between w:val="nil"/>
              </w:pBdr>
              <w:spacing w:before="40" w:after="40"/>
              <w:jc w:val="left"/>
              <w:rPr>
                <w:b/>
                <w:bCs/>
                <w:color w:val="000000"/>
              </w:rPr>
            </w:pPr>
            <w:r>
              <w:rPr>
                <w:b/>
                <w:bCs/>
                <w:color w:val="000000"/>
              </w:rPr>
              <w:t>Applied at</w:t>
            </w:r>
          </w:p>
        </w:tc>
        <w:tc>
          <w:tcPr>
            <w:tcW w:w="2468" w:type="dxa"/>
            <w:tcBorders>
              <w:top w:val="single" w:sz="4" w:space="0" w:color="000000"/>
            </w:tcBorders>
          </w:tcPr>
          <w:p w14:paraId="54ABB2BE" w14:textId="77777777" w:rsidR="001B1E0B" w:rsidRDefault="001B1E0B" w:rsidP="00F15D27">
            <w:pPr>
              <w:keepLines/>
              <w:pBdr>
                <w:top w:val="nil"/>
                <w:left w:val="nil"/>
                <w:bottom w:val="nil"/>
                <w:right w:val="nil"/>
                <w:between w:val="nil"/>
              </w:pBdr>
              <w:spacing w:before="40" w:after="40"/>
              <w:jc w:val="left"/>
              <w:rPr>
                <w:b/>
                <w:bCs/>
                <w:color w:val="000000"/>
              </w:rPr>
            </w:pPr>
            <w:r>
              <w:rPr>
                <w:b/>
                <w:bCs/>
                <w:color w:val="000000"/>
              </w:rPr>
              <w:t>Rationale</w:t>
            </w:r>
          </w:p>
        </w:tc>
      </w:tr>
      <w:tr w:rsidR="001B1E0B" w14:paraId="1C090120" w14:textId="77777777" w:rsidTr="00F15D27">
        <w:tc>
          <w:tcPr>
            <w:tcW w:w="700" w:type="dxa"/>
          </w:tcPr>
          <w:p w14:paraId="2A9A8DA9" w14:textId="77777777" w:rsidR="001B1E0B" w:rsidRDefault="001B1E0B" w:rsidP="00F15D27">
            <w:pPr>
              <w:keepLines/>
              <w:pBdr>
                <w:top w:val="nil"/>
                <w:left w:val="nil"/>
                <w:bottom w:val="nil"/>
                <w:right w:val="nil"/>
                <w:between w:val="nil"/>
              </w:pBdr>
              <w:spacing w:before="40" w:after="40"/>
              <w:jc w:val="left"/>
              <w:rPr>
                <w:color w:val="000000"/>
              </w:rPr>
            </w:pPr>
            <w:r>
              <w:rPr>
                <w:color w:val="000000"/>
              </w:rPr>
              <w:t>1</w:t>
            </w:r>
          </w:p>
        </w:tc>
        <w:tc>
          <w:tcPr>
            <w:tcW w:w="3300" w:type="dxa"/>
          </w:tcPr>
          <w:p w14:paraId="06395441" w14:textId="77777777" w:rsidR="001B1E0B" w:rsidRDefault="001B1E0B" w:rsidP="00F15D27">
            <w:pPr>
              <w:keepLines/>
              <w:pBdr>
                <w:top w:val="nil"/>
                <w:left w:val="nil"/>
                <w:bottom w:val="nil"/>
                <w:right w:val="nil"/>
                <w:between w:val="nil"/>
              </w:pBdr>
              <w:spacing w:before="40" w:after="40"/>
              <w:jc w:val="left"/>
              <w:rPr>
                <w:color w:val="000000"/>
              </w:rPr>
            </w:pPr>
          </w:p>
        </w:tc>
        <w:tc>
          <w:tcPr>
            <w:tcW w:w="1400" w:type="dxa"/>
          </w:tcPr>
          <w:p w14:paraId="6061FC81" w14:textId="77777777" w:rsidR="001B1E0B" w:rsidRDefault="001B1E0B" w:rsidP="00F15D27">
            <w:pPr>
              <w:keepLines/>
              <w:pBdr>
                <w:top w:val="nil"/>
                <w:left w:val="nil"/>
                <w:bottom w:val="nil"/>
                <w:right w:val="nil"/>
                <w:between w:val="nil"/>
              </w:pBdr>
              <w:spacing w:before="40" w:after="40"/>
              <w:jc w:val="left"/>
              <w:rPr>
                <w:color w:val="000000"/>
              </w:rPr>
            </w:pPr>
          </w:p>
        </w:tc>
        <w:tc>
          <w:tcPr>
            <w:tcW w:w="1600" w:type="dxa"/>
          </w:tcPr>
          <w:p w14:paraId="2A20D83A" w14:textId="77777777" w:rsidR="001B1E0B" w:rsidRDefault="001B1E0B" w:rsidP="00F15D27">
            <w:pPr>
              <w:keepLines/>
              <w:pBdr>
                <w:top w:val="nil"/>
                <w:left w:val="nil"/>
                <w:bottom w:val="nil"/>
                <w:right w:val="nil"/>
                <w:between w:val="nil"/>
              </w:pBdr>
              <w:spacing w:before="40" w:after="40"/>
              <w:jc w:val="left"/>
              <w:rPr>
                <w:color w:val="000000"/>
              </w:rPr>
            </w:pPr>
          </w:p>
        </w:tc>
        <w:tc>
          <w:tcPr>
            <w:tcW w:w="2468" w:type="dxa"/>
          </w:tcPr>
          <w:p w14:paraId="4913EA1C" w14:textId="77777777" w:rsidR="001B1E0B" w:rsidRDefault="001B1E0B" w:rsidP="00F15D27">
            <w:pPr>
              <w:keepLines/>
              <w:pBdr>
                <w:top w:val="nil"/>
                <w:left w:val="nil"/>
                <w:bottom w:val="nil"/>
                <w:right w:val="nil"/>
                <w:between w:val="nil"/>
              </w:pBdr>
              <w:spacing w:before="40" w:after="40"/>
              <w:jc w:val="left"/>
              <w:rPr>
                <w:color w:val="000000"/>
              </w:rPr>
            </w:pPr>
          </w:p>
        </w:tc>
      </w:tr>
      <w:tr w:rsidR="001B1E0B" w14:paraId="3DB89BD8" w14:textId="77777777" w:rsidTr="00F15D27">
        <w:tc>
          <w:tcPr>
            <w:tcW w:w="700" w:type="dxa"/>
          </w:tcPr>
          <w:p w14:paraId="207CF102" w14:textId="77777777" w:rsidR="001B1E0B" w:rsidRDefault="001B1E0B" w:rsidP="00F15D27">
            <w:pPr>
              <w:keepLines/>
              <w:pBdr>
                <w:top w:val="nil"/>
                <w:left w:val="nil"/>
                <w:bottom w:val="nil"/>
                <w:right w:val="nil"/>
                <w:between w:val="nil"/>
              </w:pBdr>
              <w:spacing w:before="40" w:after="40"/>
              <w:jc w:val="left"/>
              <w:rPr>
                <w:color w:val="000000"/>
              </w:rPr>
            </w:pPr>
            <w:r>
              <w:rPr>
                <w:color w:val="000000"/>
              </w:rPr>
              <w:t>2</w:t>
            </w:r>
          </w:p>
        </w:tc>
        <w:tc>
          <w:tcPr>
            <w:tcW w:w="3300" w:type="dxa"/>
          </w:tcPr>
          <w:p w14:paraId="74369F08" w14:textId="77777777" w:rsidR="001B1E0B" w:rsidRDefault="001B1E0B" w:rsidP="00F15D27">
            <w:pPr>
              <w:keepLines/>
              <w:pBdr>
                <w:top w:val="nil"/>
                <w:left w:val="nil"/>
                <w:bottom w:val="nil"/>
                <w:right w:val="nil"/>
                <w:between w:val="nil"/>
              </w:pBdr>
              <w:spacing w:before="40" w:after="40"/>
              <w:jc w:val="left"/>
              <w:rPr>
                <w:color w:val="000000"/>
              </w:rPr>
            </w:pPr>
          </w:p>
        </w:tc>
        <w:tc>
          <w:tcPr>
            <w:tcW w:w="1400" w:type="dxa"/>
          </w:tcPr>
          <w:p w14:paraId="6E7FF6C8" w14:textId="77777777" w:rsidR="001B1E0B" w:rsidRDefault="001B1E0B" w:rsidP="00F15D27">
            <w:pPr>
              <w:keepLines/>
              <w:pBdr>
                <w:top w:val="nil"/>
                <w:left w:val="nil"/>
                <w:bottom w:val="nil"/>
                <w:right w:val="nil"/>
                <w:between w:val="nil"/>
              </w:pBdr>
              <w:spacing w:before="40" w:after="40"/>
              <w:jc w:val="left"/>
              <w:rPr>
                <w:color w:val="000000"/>
              </w:rPr>
            </w:pPr>
          </w:p>
        </w:tc>
        <w:tc>
          <w:tcPr>
            <w:tcW w:w="1600" w:type="dxa"/>
          </w:tcPr>
          <w:p w14:paraId="3E2B40AE" w14:textId="77777777" w:rsidR="001B1E0B" w:rsidRDefault="001B1E0B" w:rsidP="00F15D27">
            <w:pPr>
              <w:keepLines/>
              <w:pBdr>
                <w:top w:val="nil"/>
                <w:left w:val="nil"/>
                <w:bottom w:val="nil"/>
                <w:right w:val="nil"/>
                <w:between w:val="nil"/>
              </w:pBdr>
              <w:spacing w:before="40" w:after="40"/>
              <w:jc w:val="left"/>
              <w:rPr>
                <w:color w:val="000000"/>
              </w:rPr>
            </w:pPr>
          </w:p>
        </w:tc>
        <w:tc>
          <w:tcPr>
            <w:tcW w:w="2468" w:type="dxa"/>
          </w:tcPr>
          <w:p w14:paraId="1C5D2DF4" w14:textId="77777777" w:rsidR="001B1E0B" w:rsidRDefault="001B1E0B" w:rsidP="00F15D27">
            <w:pPr>
              <w:keepLines/>
              <w:pBdr>
                <w:top w:val="nil"/>
                <w:left w:val="nil"/>
                <w:bottom w:val="nil"/>
                <w:right w:val="nil"/>
                <w:between w:val="nil"/>
              </w:pBdr>
              <w:spacing w:before="40" w:after="40"/>
              <w:jc w:val="left"/>
              <w:rPr>
                <w:color w:val="000000"/>
              </w:rPr>
            </w:pPr>
          </w:p>
        </w:tc>
      </w:tr>
      <w:tr w:rsidR="001B1E0B" w14:paraId="0EB7FD8E" w14:textId="77777777" w:rsidTr="00F15D27">
        <w:tc>
          <w:tcPr>
            <w:tcW w:w="700" w:type="dxa"/>
          </w:tcPr>
          <w:p w14:paraId="6E3F7BC4" w14:textId="77777777" w:rsidR="001B1E0B" w:rsidRDefault="001B1E0B" w:rsidP="00F15D27">
            <w:pPr>
              <w:keepLines/>
              <w:pBdr>
                <w:top w:val="nil"/>
                <w:left w:val="nil"/>
                <w:bottom w:val="nil"/>
                <w:right w:val="nil"/>
                <w:between w:val="nil"/>
              </w:pBdr>
              <w:spacing w:before="40" w:after="40"/>
              <w:jc w:val="left"/>
              <w:rPr>
                <w:color w:val="000000"/>
              </w:rPr>
            </w:pPr>
            <w:r>
              <w:rPr>
                <w:color w:val="000000"/>
              </w:rPr>
              <w:t>3</w:t>
            </w:r>
          </w:p>
        </w:tc>
        <w:tc>
          <w:tcPr>
            <w:tcW w:w="3300" w:type="dxa"/>
          </w:tcPr>
          <w:p w14:paraId="147C074A" w14:textId="77777777" w:rsidR="001B1E0B" w:rsidRDefault="001B1E0B" w:rsidP="00F15D27">
            <w:pPr>
              <w:keepLines/>
              <w:pBdr>
                <w:top w:val="nil"/>
                <w:left w:val="nil"/>
                <w:bottom w:val="nil"/>
                <w:right w:val="nil"/>
                <w:between w:val="nil"/>
              </w:pBdr>
              <w:spacing w:before="40" w:after="40"/>
              <w:jc w:val="left"/>
              <w:rPr>
                <w:color w:val="000000"/>
              </w:rPr>
            </w:pPr>
          </w:p>
        </w:tc>
        <w:tc>
          <w:tcPr>
            <w:tcW w:w="1400" w:type="dxa"/>
          </w:tcPr>
          <w:p w14:paraId="753069BC" w14:textId="77777777" w:rsidR="001B1E0B" w:rsidRDefault="001B1E0B" w:rsidP="00F15D27">
            <w:pPr>
              <w:keepLines/>
              <w:pBdr>
                <w:top w:val="nil"/>
                <w:left w:val="nil"/>
                <w:bottom w:val="nil"/>
                <w:right w:val="nil"/>
                <w:between w:val="nil"/>
              </w:pBdr>
              <w:spacing w:before="40" w:after="40"/>
              <w:jc w:val="left"/>
              <w:rPr>
                <w:color w:val="000000"/>
              </w:rPr>
            </w:pPr>
          </w:p>
        </w:tc>
        <w:tc>
          <w:tcPr>
            <w:tcW w:w="1600" w:type="dxa"/>
          </w:tcPr>
          <w:p w14:paraId="5D5558EA" w14:textId="77777777" w:rsidR="001B1E0B" w:rsidRDefault="001B1E0B" w:rsidP="00F15D27">
            <w:pPr>
              <w:keepLines/>
              <w:pBdr>
                <w:top w:val="nil"/>
                <w:left w:val="nil"/>
                <w:bottom w:val="nil"/>
                <w:right w:val="nil"/>
                <w:between w:val="nil"/>
              </w:pBdr>
              <w:spacing w:before="40" w:after="40"/>
              <w:jc w:val="left"/>
              <w:rPr>
                <w:color w:val="000000"/>
              </w:rPr>
            </w:pPr>
          </w:p>
        </w:tc>
        <w:tc>
          <w:tcPr>
            <w:tcW w:w="2468" w:type="dxa"/>
          </w:tcPr>
          <w:p w14:paraId="2E41005F" w14:textId="77777777" w:rsidR="001B1E0B" w:rsidRDefault="001B1E0B" w:rsidP="00F15D27">
            <w:pPr>
              <w:keepLines/>
              <w:pBdr>
                <w:top w:val="nil"/>
                <w:left w:val="nil"/>
                <w:bottom w:val="nil"/>
                <w:right w:val="nil"/>
                <w:between w:val="nil"/>
              </w:pBdr>
              <w:spacing w:before="40" w:after="40"/>
              <w:jc w:val="left"/>
              <w:rPr>
                <w:color w:val="000000"/>
              </w:rPr>
            </w:pPr>
          </w:p>
        </w:tc>
      </w:tr>
      <w:tr w:rsidR="001B1E0B" w14:paraId="5EE3E3E8" w14:textId="77777777" w:rsidTr="00F15D27">
        <w:tc>
          <w:tcPr>
            <w:tcW w:w="700" w:type="dxa"/>
          </w:tcPr>
          <w:p w14:paraId="4386D72D" w14:textId="77777777" w:rsidR="001B1E0B" w:rsidRDefault="001B1E0B" w:rsidP="00F15D27">
            <w:pPr>
              <w:keepLines/>
              <w:pBdr>
                <w:top w:val="nil"/>
                <w:left w:val="nil"/>
                <w:bottom w:val="nil"/>
                <w:right w:val="nil"/>
                <w:between w:val="nil"/>
              </w:pBdr>
              <w:spacing w:before="40" w:after="40"/>
              <w:jc w:val="left"/>
              <w:rPr>
                <w:color w:val="000000"/>
              </w:rPr>
            </w:pPr>
            <w:r>
              <w:rPr>
                <w:color w:val="000000"/>
              </w:rPr>
              <w:t>4</w:t>
            </w:r>
          </w:p>
        </w:tc>
        <w:tc>
          <w:tcPr>
            <w:tcW w:w="3300" w:type="dxa"/>
          </w:tcPr>
          <w:p w14:paraId="26F9A1BB" w14:textId="77777777" w:rsidR="001B1E0B" w:rsidRDefault="001B1E0B" w:rsidP="00F15D27">
            <w:pPr>
              <w:keepLines/>
              <w:pBdr>
                <w:top w:val="nil"/>
                <w:left w:val="nil"/>
                <w:bottom w:val="nil"/>
                <w:right w:val="nil"/>
                <w:between w:val="nil"/>
              </w:pBdr>
              <w:spacing w:before="40" w:after="40"/>
              <w:jc w:val="left"/>
              <w:rPr>
                <w:color w:val="000000"/>
              </w:rPr>
            </w:pPr>
          </w:p>
        </w:tc>
        <w:tc>
          <w:tcPr>
            <w:tcW w:w="1400" w:type="dxa"/>
          </w:tcPr>
          <w:p w14:paraId="51BE483E" w14:textId="77777777" w:rsidR="001B1E0B" w:rsidRDefault="001B1E0B" w:rsidP="00F15D27">
            <w:pPr>
              <w:keepLines/>
              <w:pBdr>
                <w:top w:val="nil"/>
                <w:left w:val="nil"/>
                <w:bottom w:val="nil"/>
                <w:right w:val="nil"/>
                <w:between w:val="nil"/>
              </w:pBdr>
              <w:spacing w:before="40" w:after="40"/>
              <w:jc w:val="left"/>
              <w:rPr>
                <w:color w:val="000000"/>
              </w:rPr>
            </w:pPr>
          </w:p>
        </w:tc>
        <w:tc>
          <w:tcPr>
            <w:tcW w:w="1600" w:type="dxa"/>
          </w:tcPr>
          <w:p w14:paraId="0BE64D0A" w14:textId="77777777" w:rsidR="001B1E0B" w:rsidRDefault="001B1E0B" w:rsidP="00F15D27">
            <w:pPr>
              <w:keepLines/>
              <w:pBdr>
                <w:top w:val="nil"/>
                <w:left w:val="nil"/>
                <w:bottom w:val="nil"/>
                <w:right w:val="nil"/>
                <w:between w:val="nil"/>
              </w:pBdr>
              <w:spacing w:before="40" w:after="40"/>
              <w:jc w:val="left"/>
              <w:rPr>
                <w:color w:val="000000"/>
              </w:rPr>
            </w:pPr>
          </w:p>
        </w:tc>
        <w:tc>
          <w:tcPr>
            <w:tcW w:w="2468" w:type="dxa"/>
          </w:tcPr>
          <w:p w14:paraId="1D263C4C" w14:textId="77777777" w:rsidR="001B1E0B" w:rsidRDefault="001B1E0B" w:rsidP="00F15D27">
            <w:pPr>
              <w:keepLines/>
              <w:pBdr>
                <w:top w:val="nil"/>
                <w:left w:val="nil"/>
                <w:bottom w:val="nil"/>
                <w:right w:val="nil"/>
                <w:between w:val="nil"/>
              </w:pBdr>
              <w:spacing w:before="40" w:after="40"/>
              <w:jc w:val="left"/>
              <w:rPr>
                <w:color w:val="000000"/>
              </w:rPr>
            </w:pPr>
          </w:p>
        </w:tc>
      </w:tr>
      <w:tr w:rsidR="001B1E0B" w14:paraId="64E85717" w14:textId="77777777" w:rsidTr="00F15D27">
        <w:tc>
          <w:tcPr>
            <w:tcW w:w="700" w:type="dxa"/>
          </w:tcPr>
          <w:p w14:paraId="67AB333D" w14:textId="77777777" w:rsidR="001B1E0B" w:rsidRDefault="001B1E0B" w:rsidP="00F15D27">
            <w:pPr>
              <w:keepLines/>
              <w:pBdr>
                <w:top w:val="nil"/>
                <w:left w:val="nil"/>
                <w:bottom w:val="nil"/>
                <w:right w:val="nil"/>
                <w:between w:val="nil"/>
              </w:pBdr>
              <w:spacing w:before="40" w:after="40"/>
              <w:jc w:val="left"/>
              <w:rPr>
                <w:color w:val="000000"/>
              </w:rPr>
            </w:pPr>
            <w:r>
              <w:rPr>
                <w:color w:val="000000"/>
              </w:rPr>
              <w:t>5</w:t>
            </w:r>
          </w:p>
        </w:tc>
        <w:tc>
          <w:tcPr>
            <w:tcW w:w="3300" w:type="dxa"/>
          </w:tcPr>
          <w:p w14:paraId="2DD9A3F2" w14:textId="77777777" w:rsidR="001B1E0B" w:rsidRDefault="001B1E0B" w:rsidP="00F15D27">
            <w:pPr>
              <w:keepLines/>
              <w:pBdr>
                <w:top w:val="nil"/>
                <w:left w:val="nil"/>
                <w:bottom w:val="nil"/>
                <w:right w:val="nil"/>
                <w:between w:val="nil"/>
              </w:pBdr>
              <w:spacing w:before="40" w:after="40"/>
              <w:jc w:val="left"/>
              <w:rPr>
                <w:color w:val="000000"/>
              </w:rPr>
            </w:pPr>
          </w:p>
        </w:tc>
        <w:tc>
          <w:tcPr>
            <w:tcW w:w="1400" w:type="dxa"/>
          </w:tcPr>
          <w:p w14:paraId="11734D43" w14:textId="77777777" w:rsidR="001B1E0B" w:rsidRDefault="001B1E0B" w:rsidP="00F15D27">
            <w:pPr>
              <w:keepLines/>
              <w:pBdr>
                <w:top w:val="nil"/>
                <w:left w:val="nil"/>
                <w:bottom w:val="nil"/>
                <w:right w:val="nil"/>
                <w:between w:val="nil"/>
              </w:pBdr>
              <w:spacing w:before="40" w:after="40"/>
              <w:jc w:val="left"/>
              <w:rPr>
                <w:color w:val="000000"/>
              </w:rPr>
            </w:pPr>
          </w:p>
        </w:tc>
        <w:tc>
          <w:tcPr>
            <w:tcW w:w="1600" w:type="dxa"/>
          </w:tcPr>
          <w:p w14:paraId="0F67CEB9" w14:textId="77777777" w:rsidR="001B1E0B" w:rsidRDefault="001B1E0B" w:rsidP="00F15D27">
            <w:pPr>
              <w:keepLines/>
              <w:pBdr>
                <w:top w:val="nil"/>
                <w:left w:val="nil"/>
                <w:bottom w:val="nil"/>
                <w:right w:val="nil"/>
                <w:between w:val="nil"/>
              </w:pBdr>
              <w:spacing w:before="40" w:after="40"/>
              <w:jc w:val="left"/>
              <w:rPr>
                <w:color w:val="000000"/>
              </w:rPr>
            </w:pPr>
          </w:p>
        </w:tc>
        <w:tc>
          <w:tcPr>
            <w:tcW w:w="2468" w:type="dxa"/>
          </w:tcPr>
          <w:p w14:paraId="1C723858" w14:textId="77777777" w:rsidR="001B1E0B" w:rsidRDefault="001B1E0B" w:rsidP="00F15D27">
            <w:pPr>
              <w:keepLines/>
              <w:pBdr>
                <w:top w:val="nil"/>
                <w:left w:val="nil"/>
                <w:bottom w:val="nil"/>
                <w:right w:val="nil"/>
                <w:between w:val="nil"/>
              </w:pBdr>
              <w:spacing w:before="40" w:after="40"/>
              <w:jc w:val="left"/>
              <w:rPr>
                <w:color w:val="000000"/>
              </w:rPr>
            </w:pPr>
          </w:p>
        </w:tc>
      </w:tr>
      <w:tr w:rsidR="001B1E0B" w14:paraId="0B9B050A" w14:textId="77777777" w:rsidTr="00F15D27">
        <w:tc>
          <w:tcPr>
            <w:tcW w:w="9468" w:type="dxa"/>
            <w:gridSpan w:val="5"/>
            <w:tcBorders>
              <w:bottom w:val="single" w:sz="4" w:space="0" w:color="000000"/>
            </w:tcBorders>
          </w:tcPr>
          <w:p w14:paraId="4062065D" w14:textId="6BF74ECC" w:rsidR="001B1E0B" w:rsidRDefault="001B1E0B" w:rsidP="00F15D27">
            <w:pPr>
              <w:keepNext/>
              <w:pBdr>
                <w:top w:val="nil"/>
                <w:left w:val="nil"/>
                <w:bottom w:val="nil"/>
                <w:right w:val="nil"/>
                <w:between w:val="nil"/>
              </w:pBdr>
              <w:spacing w:before="120"/>
              <w:jc w:val="center"/>
              <w:rPr>
                <w:b/>
                <w:bCs/>
                <w:color w:val="000000"/>
              </w:rPr>
            </w:pPr>
            <w:r>
              <w:rPr>
                <w:b/>
                <w:bCs/>
                <w:color w:val="000000"/>
              </w:rPr>
              <w:lastRenderedPageBreak/>
              <w:t xml:space="preserve">Table </w:t>
            </w:r>
            <w:r w:rsidR="00325FD5">
              <w:rPr>
                <w:b/>
                <w:bCs/>
                <w:color w:val="000000"/>
              </w:rPr>
              <w:t>5</w:t>
            </w:r>
            <w:r>
              <w:rPr>
                <w:b/>
                <w:bCs/>
                <w:color w:val="000000"/>
              </w:rPr>
              <w:t>. Inclusion and Exclusion Criteria</w:t>
            </w:r>
          </w:p>
        </w:tc>
      </w:tr>
    </w:tbl>
    <w:p w14:paraId="551D0FA6" w14:textId="77777777" w:rsidR="001B1E0B" w:rsidRDefault="001B1E0B" w:rsidP="001B1E0B"/>
    <w:p w14:paraId="56EE23ED" w14:textId="77777777" w:rsidR="001B1E0B" w:rsidRDefault="001B1E0B" w:rsidP="001B1E0B">
      <w:pPr>
        <w:pStyle w:val="berschrift1"/>
      </w:pPr>
      <w:r>
        <w:t>Quality Appraisal</w:t>
      </w:r>
    </w:p>
    <w:p w14:paraId="08E52606" w14:textId="77777777" w:rsidR="001B1E0B" w:rsidRDefault="001B1E0B" w:rsidP="001B1E0B">
      <w:r>
        <w:rPr>
          <w:i/>
          <w:iCs/>
        </w:rPr>
        <w:t>[How do you decide whether an included study is good enough to inform the synthesis? State what you appraise (outlet, methodological rigour, transparency of reporting), how borderline cases are handled, and whether appraisal excludes a study or only qualifies the weight it carries. If you deliberately do not appraise quality, say so and justify it.]</w:t>
      </w:r>
    </w:p>
    <w:p w14:paraId="59F06F5F" w14:textId="77777777" w:rsidR="001B1E0B" w:rsidRDefault="001B1E0B" w:rsidP="001B1E0B">
      <w:pPr>
        <w:pStyle w:val="berschrift1"/>
      </w:pPr>
      <w:r>
        <w:t>Data Extraction and Coding</w:t>
      </w:r>
    </w:p>
    <w:p w14:paraId="77ED7C61" w14:textId="77777777" w:rsidR="001B1E0B" w:rsidRDefault="001B1E0B" w:rsidP="001B1E0B">
      <w:r>
        <w:rPr>
          <w:i/>
          <w:iCs/>
        </w:rPr>
        <w:t>[Name the fields you extract from every included study (e.g., reference, outlet, year, research method, theory, context, findings) and the codes you start with. State which codes are defined a priori and where emergent codes will be recorded. The draft codebook belongs in Appendix B.]</w:t>
      </w:r>
    </w:p>
    <w:p w14:paraId="6CC99284" w14:textId="77777777" w:rsidR="001B1E0B" w:rsidRDefault="001B1E0B" w:rsidP="001B1E0B">
      <w:r>
        <w:rPr>
          <w:i/>
          <w:iCs/>
        </w:rPr>
        <w:t>[State your double-coding plan explicitly: which subsample both authors code independently, which agreement measure you report, and the rule by which disagreements are resolved. Decide this now — it cannot be reconstructed after the coding is done.]</w:t>
      </w:r>
    </w:p>
    <w:p w14:paraId="0C06C6C5" w14:textId="77777777" w:rsidR="001B1E0B" w:rsidRDefault="001B1E0B" w:rsidP="001B1E0B">
      <w:pPr>
        <w:pStyle w:val="berschrift1"/>
      </w:pPr>
      <w:r>
        <w:t>Contribution Statement</w:t>
      </w:r>
    </w:p>
    <w:p w14:paraId="7B042DEF" w14:textId="77777777" w:rsidR="001B1E0B" w:rsidRDefault="001B1E0B" w:rsidP="001B1E0B">
      <w:r>
        <w:rPr>
          <w:i/>
          <w:iCs/>
        </w:rPr>
        <w:t>[State the contribution of each author for each task (for example lead, support, or equal). Every task must be assigned.]</w:t>
      </w:r>
    </w:p>
    <w:tbl>
      <w:tblPr>
        <w:tblW w:w="9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68"/>
        <w:gridCol w:w="2500"/>
        <w:gridCol w:w="2500"/>
      </w:tblGrid>
      <w:tr w:rsidR="001B1E0B" w14:paraId="0B1B01A1" w14:textId="77777777" w:rsidTr="00F15D27">
        <w:tc>
          <w:tcPr>
            <w:tcW w:w="4468" w:type="dxa"/>
            <w:tcBorders>
              <w:top w:val="single" w:sz="4" w:space="0" w:color="000000"/>
            </w:tcBorders>
          </w:tcPr>
          <w:p w14:paraId="6A6316C5" w14:textId="77777777" w:rsidR="001B1E0B" w:rsidRDefault="001B1E0B" w:rsidP="00F15D27">
            <w:pPr>
              <w:keepLines/>
              <w:pBdr>
                <w:top w:val="nil"/>
                <w:left w:val="nil"/>
                <w:bottom w:val="nil"/>
                <w:right w:val="nil"/>
                <w:between w:val="nil"/>
              </w:pBdr>
              <w:spacing w:before="40" w:after="40"/>
              <w:jc w:val="left"/>
              <w:rPr>
                <w:b/>
                <w:bCs/>
                <w:color w:val="000000"/>
              </w:rPr>
            </w:pPr>
            <w:r>
              <w:rPr>
                <w:b/>
                <w:bCs/>
                <w:color w:val="000000"/>
              </w:rPr>
              <w:t>Task</w:t>
            </w:r>
          </w:p>
        </w:tc>
        <w:tc>
          <w:tcPr>
            <w:tcW w:w="2500" w:type="dxa"/>
            <w:tcBorders>
              <w:top w:val="single" w:sz="4" w:space="0" w:color="000000"/>
            </w:tcBorders>
          </w:tcPr>
          <w:p w14:paraId="766D6173" w14:textId="77777777" w:rsidR="001B1E0B" w:rsidRDefault="001B1E0B" w:rsidP="00F15D27">
            <w:pPr>
              <w:keepLines/>
              <w:pBdr>
                <w:top w:val="nil"/>
                <w:left w:val="nil"/>
                <w:bottom w:val="nil"/>
                <w:right w:val="nil"/>
                <w:between w:val="nil"/>
              </w:pBdr>
              <w:spacing w:before="40" w:after="40"/>
              <w:jc w:val="left"/>
              <w:rPr>
                <w:b/>
                <w:bCs/>
                <w:color w:val="000000"/>
              </w:rPr>
            </w:pPr>
            <w:r>
              <w:rPr>
                <w:b/>
                <w:bCs/>
                <w:color w:val="000000"/>
              </w:rPr>
              <w:t>First author’s name</w:t>
            </w:r>
          </w:p>
        </w:tc>
        <w:tc>
          <w:tcPr>
            <w:tcW w:w="2500" w:type="dxa"/>
            <w:tcBorders>
              <w:top w:val="single" w:sz="4" w:space="0" w:color="000000"/>
            </w:tcBorders>
          </w:tcPr>
          <w:p w14:paraId="5D406978" w14:textId="77777777" w:rsidR="001B1E0B" w:rsidRDefault="001B1E0B" w:rsidP="00F15D27">
            <w:pPr>
              <w:keepLines/>
              <w:pBdr>
                <w:top w:val="nil"/>
                <w:left w:val="nil"/>
                <w:bottom w:val="nil"/>
                <w:right w:val="nil"/>
                <w:between w:val="nil"/>
              </w:pBdr>
              <w:spacing w:before="40" w:after="40"/>
              <w:jc w:val="left"/>
              <w:rPr>
                <w:b/>
                <w:bCs/>
                <w:color w:val="000000"/>
              </w:rPr>
            </w:pPr>
            <w:r>
              <w:rPr>
                <w:b/>
                <w:bCs/>
                <w:color w:val="000000"/>
              </w:rPr>
              <w:t>Second author’s name</w:t>
            </w:r>
          </w:p>
        </w:tc>
      </w:tr>
      <w:tr w:rsidR="001B1E0B" w14:paraId="75CE2FBD" w14:textId="77777777" w:rsidTr="00F15D27">
        <w:tc>
          <w:tcPr>
            <w:tcW w:w="4468" w:type="dxa"/>
          </w:tcPr>
          <w:p w14:paraId="261A3995" w14:textId="77777777" w:rsidR="001B1E0B" w:rsidRDefault="001B1E0B" w:rsidP="00F15D27">
            <w:pPr>
              <w:keepLines/>
              <w:pBdr>
                <w:top w:val="nil"/>
                <w:left w:val="nil"/>
                <w:bottom w:val="nil"/>
                <w:right w:val="nil"/>
                <w:between w:val="nil"/>
              </w:pBdr>
              <w:spacing w:before="40" w:after="40"/>
              <w:jc w:val="left"/>
              <w:rPr>
                <w:color w:val="000000"/>
              </w:rPr>
            </w:pPr>
            <w:r>
              <w:rPr>
                <w:color w:val="000000"/>
              </w:rPr>
              <w:t>Review type and question</w:t>
            </w:r>
          </w:p>
        </w:tc>
        <w:tc>
          <w:tcPr>
            <w:tcW w:w="2500" w:type="dxa"/>
          </w:tcPr>
          <w:p w14:paraId="571FD687" w14:textId="77777777" w:rsidR="001B1E0B" w:rsidRDefault="001B1E0B" w:rsidP="00F15D27">
            <w:pPr>
              <w:keepLines/>
              <w:pBdr>
                <w:top w:val="nil"/>
                <w:left w:val="nil"/>
                <w:bottom w:val="nil"/>
                <w:right w:val="nil"/>
                <w:between w:val="nil"/>
              </w:pBdr>
              <w:spacing w:before="40" w:after="40"/>
              <w:jc w:val="left"/>
              <w:rPr>
                <w:color w:val="000000"/>
              </w:rPr>
            </w:pPr>
          </w:p>
        </w:tc>
        <w:tc>
          <w:tcPr>
            <w:tcW w:w="2500" w:type="dxa"/>
          </w:tcPr>
          <w:p w14:paraId="7B75EB3B" w14:textId="77777777" w:rsidR="001B1E0B" w:rsidRDefault="001B1E0B" w:rsidP="00F15D27">
            <w:pPr>
              <w:keepLines/>
              <w:pBdr>
                <w:top w:val="nil"/>
                <w:left w:val="nil"/>
                <w:bottom w:val="nil"/>
                <w:right w:val="nil"/>
                <w:between w:val="nil"/>
              </w:pBdr>
              <w:spacing w:before="40" w:after="40"/>
              <w:jc w:val="left"/>
              <w:rPr>
                <w:color w:val="000000"/>
              </w:rPr>
            </w:pPr>
          </w:p>
        </w:tc>
      </w:tr>
      <w:tr w:rsidR="001B1E0B" w14:paraId="434FE9EC" w14:textId="77777777" w:rsidTr="00F15D27">
        <w:tc>
          <w:tcPr>
            <w:tcW w:w="4468" w:type="dxa"/>
          </w:tcPr>
          <w:p w14:paraId="020A68DD" w14:textId="77777777" w:rsidR="001B1E0B" w:rsidRDefault="001B1E0B" w:rsidP="00F15D27">
            <w:pPr>
              <w:keepLines/>
              <w:pBdr>
                <w:top w:val="nil"/>
                <w:left w:val="nil"/>
                <w:bottom w:val="nil"/>
                <w:right w:val="nil"/>
                <w:between w:val="nil"/>
              </w:pBdr>
              <w:spacing w:before="40" w:after="40"/>
              <w:jc w:val="left"/>
              <w:rPr>
                <w:color w:val="000000"/>
              </w:rPr>
            </w:pPr>
            <w:r>
              <w:rPr>
                <w:color w:val="000000"/>
              </w:rPr>
              <w:t>Scope and screening criteria</w:t>
            </w:r>
          </w:p>
        </w:tc>
        <w:tc>
          <w:tcPr>
            <w:tcW w:w="2500" w:type="dxa"/>
          </w:tcPr>
          <w:p w14:paraId="64659BDB" w14:textId="77777777" w:rsidR="001B1E0B" w:rsidRDefault="001B1E0B" w:rsidP="00F15D27">
            <w:pPr>
              <w:keepLines/>
              <w:pBdr>
                <w:top w:val="nil"/>
                <w:left w:val="nil"/>
                <w:bottom w:val="nil"/>
                <w:right w:val="nil"/>
                <w:between w:val="nil"/>
              </w:pBdr>
              <w:spacing w:before="40" w:after="40"/>
              <w:jc w:val="left"/>
              <w:rPr>
                <w:color w:val="000000"/>
              </w:rPr>
            </w:pPr>
          </w:p>
        </w:tc>
        <w:tc>
          <w:tcPr>
            <w:tcW w:w="2500" w:type="dxa"/>
          </w:tcPr>
          <w:p w14:paraId="29191BE5" w14:textId="77777777" w:rsidR="001B1E0B" w:rsidRDefault="001B1E0B" w:rsidP="00F15D27">
            <w:pPr>
              <w:keepLines/>
              <w:pBdr>
                <w:top w:val="nil"/>
                <w:left w:val="nil"/>
                <w:bottom w:val="nil"/>
                <w:right w:val="nil"/>
                <w:between w:val="nil"/>
              </w:pBdr>
              <w:spacing w:before="40" w:after="40"/>
              <w:jc w:val="left"/>
              <w:rPr>
                <w:color w:val="000000"/>
              </w:rPr>
            </w:pPr>
          </w:p>
        </w:tc>
      </w:tr>
      <w:tr w:rsidR="001B1E0B" w14:paraId="3623C6E5" w14:textId="77777777" w:rsidTr="00F15D27">
        <w:tc>
          <w:tcPr>
            <w:tcW w:w="4468" w:type="dxa"/>
          </w:tcPr>
          <w:p w14:paraId="6BCDD261" w14:textId="77777777" w:rsidR="001B1E0B" w:rsidRDefault="001B1E0B" w:rsidP="00F15D27">
            <w:pPr>
              <w:keepLines/>
              <w:pBdr>
                <w:top w:val="nil"/>
                <w:left w:val="nil"/>
                <w:bottom w:val="nil"/>
                <w:right w:val="nil"/>
                <w:between w:val="nil"/>
              </w:pBdr>
              <w:spacing w:before="40" w:after="40"/>
              <w:jc w:val="left"/>
              <w:rPr>
                <w:color w:val="000000"/>
              </w:rPr>
            </w:pPr>
            <w:r>
              <w:rPr>
                <w:color w:val="000000"/>
              </w:rPr>
              <w:t>Search strategy and strings</w:t>
            </w:r>
          </w:p>
        </w:tc>
        <w:tc>
          <w:tcPr>
            <w:tcW w:w="2500" w:type="dxa"/>
          </w:tcPr>
          <w:p w14:paraId="520CD6A9" w14:textId="77777777" w:rsidR="001B1E0B" w:rsidRDefault="001B1E0B" w:rsidP="00F15D27">
            <w:pPr>
              <w:keepLines/>
              <w:pBdr>
                <w:top w:val="nil"/>
                <w:left w:val="nil"/>
                <w:bottom w:val="nil"/>
                <w:right w:val="nil"/>
                <w:between w:val="nil"/>
              </w:pBdr>
              <w:spacing w:before="40" w:after="40"/>
              <w:jc w:val="left"/>
              <w:rPr>
                <w:color w:val="000000"/>
              </w:rPr>
            </w:pPr>
          </w:p>
        </w:tc>
        <w:tc>
          <w:tcPr>
            <w:tcW w:w="2500" w:type="dxa"/>
          </w:tcPr>
          <w:p w14:paraId="51940229" w14:textId="77777777" w:rsidR="001B1E0B" w:rsidRDefault="001B1E0B" w:rsidP="00F15D27">
            <w:pPr>
              <w:keepLines/>
              <w:pBdr>
                <w:top w:val="nil"/>
                <w:left w:val="nil"/>
                <w:bottom w:val="nil"/>
                <w:right w:val="nil"/>
                <w:between w:val="nil"/>
              </w:pBdr>
              <w:spacing w:before="40" w:after="40"/>
              <w:jc w:val="left"/>
              <w:rPr>
                <w:color w:val="000000"/>
              </w:rPr>
            </w:pPr>
          </w:p>
        </w:tc>
      </w:tr>
      <w:tr w:rsidR="001B1E0B" w14:paraId="2D10C4ED" w14:textId="77777777" w:rsidTr="00F15D27">
        <w:tc>
          <w:tcPr>
            <w:tcW w:w="4468" w:type="dxa"/>
          </w:tcPr>
          <w:p w14:paraId="15921D87" w14:textId="77777777" w:rsidR="001B1E0B" w:rsidRDefault="001B1E0B" w:rsidP="00F15D27">
            <w:pPr>
              <w:keepLines/>
              <w:pBdr>
                <w:top w:val="nil"/>
                <w:left w:val="nil"/>
                <w:bottom w:val="nil"/>
                <w:right w:val="nil"/>
                <w:between w:val="nil"/>
              </w:pBdr>
              <w:spacing w:before="40" w:after="40"/>
              <w:jc w:val="left"/>
              <w:rPr>
                <w:color w:val="000000"/>
              </w:rPr>
            </w:pPr>
            <w:r>
              <w:rPr>
                <w:color w:val="000000"/>
              </w:rPr>
              <w:t>Appraisal and coding plan</w:t>
            </w:r>
          </w:p>
        </w:tc>
        <w:tc>
          <w:tcPr>
            <w:tcW w:w="2500" w:type="dxa"/>
          </w:tcPr>
          <w:p w14:paraId="218391D2" w14:textId="77777777" w:rsidR="001B1E0B" w:rsidRDefault="001B1E0B" w:rsidP="00F15D27">
            <w:pPr>
              <w:keepLines/>
              <w:pBdr>
                <w:top w:val="nil"/>
                <w:left w:val="nil"/>
                <w:bottom w:val="nil"/>
                <w:right w:val="nil"/>
                <w:between w:val="nil"/>
              </w:pBdr>
              <w:spacing w:before="40" w:after="40"/>
              <w:jc w:val="left"/>
              <w:rPr>
                <w:color w:val="000000"/>
              </w:rPr>
            </w:pPr>
          </w:p>
        </w:tc>
        <w:tc>
          <w:tcPr>
            <w:tcW w:w="2500" w:type="dxa"/>
          </w:tcPr>
          <w:p w14:paraId="4F7DED98" w14:textId="77777777" w:rsidR="001B1E0B" w:rsidRDefault="001B1E0B" w:rsidP="00F15D27">
            <w:pPr>
              <w:keepLines/>
              <w:pBdr>
                <w:top w:val="nil"/>
                <w:left w:val="nil"/>
                <w:bottom w:val="nil"/>
                <w:right w:val="nil"/>
                <w:between w:val="nil"/>
              </w:pBdr>
              <w:spacing w:before="40" w:after="40"/>
              <w:jc w:val="left"/>
              <w:rPr>
                <w:color w:val="000000"/>
              </w:rPr>
            </w:pPr>
          </w:p>
        </w:tc>
      </w:tr>
      <w:tr w:rsidR="001B1E0B" w14:paraId="18523A73" w14:textId="77777777" w:rsidTr="00F15D27">
        <w:tc>
          <w:tcPr>
            <w:tcW w:w="4468" w:type="dxa"/>
          </w:tcPr>
          <w:p w14:paraId="775F705E" w14:textId="77777777" w:rsidR="001B1E0B" w:rsidRDefault="001B1E0B" w:rsidP="00F15D27">
            <w:pPr>
              <w:keepLines/>
              <w:pBdr>
                <w:top w:val="nil"/>
                <w:left w:val="nil"/>
                <w:bottom w:val="nil"/>
                <w:right w:val="nil"/>
                <w:between w:val="nil"/>
              </w:pBdr>
              <w:spacing w:before="40" w:after="40"/>
              <w:jc w:val="left"/>
              <w:rPr>
                <w:color w:val="000000"/>
              </w:rPr>
            </w:pPr>
            <w:r>
              <w:rPr>
                <w:color w:val="000000"/>
              </w:rPr>
              <w:t>Writing and revision</w:t>
            </w:r>
          </w:p>
        </w:tc>
        <w:tc>
          <w:tcPr>
            <w:tcW w:w="2500" w:type="dxa"/>
          </w:tcPr>
          <w:p w14:paraId="2366AFCD" w14:textId="77777777" w:rsidR="001B1E0B" w:rsidRDefault="001B1E0B" w:rsidP="00F15D27">
            <w:pPr>
              <w:keepLines/>
              <w:pBdr>
                <w:top w:val="nil"/>
                <w:left w:val="nil"/>
                <w:bottom w:val="nil"/>
                <w:right w:val="nil"/>
                <w:between w:val="nil"/>
              </w:pBdr>
              <w:spacing w:before="40" w:after="40"/>
              <w:jc w:val="left"/>
              <w:rPr>
                <w:color w:val="000000"/>
              </w:rPr>
            </w:pPr>
          </w:p>
        </w:tc>
        <w:tc>
          <w:tcPr>
            <w:tcW w:w="2500" w:type="dxa"/>
          </w:tcPr>
          <w:p w14:paraId="3573034C" w14:textId="77777777" w:rsidR="001B1E0B" w:rsidRDefault="001B1E0B" w:rsidP="00F15D27">
            <w:pPr>
              <w:keepLines/>
              <w:pBdr>
                <w:top w:val="nil"/>
                <w:left w:val="nil"/>
                <w:bottom w:val="nil"/>
                <w:right w:val="nil"/>
                <w:between w:val="nil"/>
              </w:pBdr>
              <w:spacing w:before="40" w:after="40"/>
              <w:jc w:val="left"/>
              <w:rPr>
                <w:color w:val="000000"/>
              </w:rPr>
            </w:pPr>
          </w:p>
        </w:tc>
      </w:tr>
      <w:tr w:rsidR="001B1E0B" w14:paraId="7E2D3A1A" w14:textId="77777777" w:rsidTr="00F15D27">
        <w:tc>
          <w:tcPr>
            <w:tcW w:w="9468" w:type="dxa"/>
            <w:gridSpan w:val="3"/>
            <w:tcBorders>
              <w:bottom w:val="single" w:sz="4" w:space="0" w:color="000000"/>
            </w:tcBorders>
          </w:tcPr>
          <w:p w14:paraId="25991E54" w14:textId="79840309" w:rsidR="001B1E0B" w:rsidRDefault="001B1E0B" w:rsidP="00F15D27">
            <w:pPr>
              <w:keepNext/>
              <w:pBdr>
                <w:top w:val="nil"/>
                <w:left w:val="nil"/>
                <w:bottom w:val="nil"/>
                <w:right w:val="nil"/>
                <w:between w:val="nil"/>
              </w:pBdr>
              <w:spacing w:before="120"/>
              <w:jc w:val="center"/>
              <w:rPr>
                <w:b/>
                <w:bCs/>
                <w:color w:val="000000"/>
              </w:rPr>
            </w:pPr>
            <w:r>
              <w:rPr>
                <w:b/>
                <w:bCs/>
                <w:color w:val="000000"/>
              </w:rPr>
              <w:t xml:space="preserve">Table </w:t>
            </w:r>
            <w:r w:rsidR="00325FD5">
              <w:rPr>
                <w:b/>
                <w:bCs/>
                <w:color w:val="000000"/>
              </w:rPr>
              <w:t>6</w:t>
            </w:r>
            <w:r>
              <w:rPr>
                <w:b/>
                <w:bCs/>
                <w:color w:val="000000"/>
              </w:rPr>
              <w:t>. Contribution Statement</w:t>
            </w:r>
          </w:p>
        </w:tc>
      </w:tr>
    </w:tbl>
    <w:p w14:paraId="281B037D" w14:textId="77777777" w:rsidR="001B1E0B" w:rsidRDefault="001B1E0B" w:rsidP="001B1E0B"/>
    <w:p w14:paraId="2F61989F" w14:textId="77777777" w:rsidR="001B1E0B" w:rsidRDefault="001B1E0B" w:rsidP="001B1E0B">
      <w:pPr>
        <w:pStyle w:val="berschrift1"/>
      </w:pPr>
      <w:r>
        <w:t>Declaration on the Use of GenAI</w:t>
      </w:r>
    </w:p>
    <w:p w14:paraId="4E28C6CE" w14:textId="77777777" w:rsidR="001B1E0B" w:rsidRDefault="001B1E0B" w:rsidP="001B1E0B">
      <w:r>
        <w:rPr>
          <w:i/>
          <w:iCs/>
        </w:rPr>
        <w:t>[The declaration covers this document and applies to both authors. Complete it jointly and name both authors underneath.]</w:t>
      </w:r>
    </w:p>
    <w:p w14:paraId="0D5FABC6" w14:textId="77777777" w:rsidR="001B1E0B" w:rsidRDefault="001B1E0B" w:rsidP="001B1E0B">
      <w:r>
        <w:rPr>
          <w:i/>
          <w:iCs/>
        </w:rPr>
        <w:t>[If you have not used GenAI keep the following sentence and delete the rest of the text.]</w:t>
      </w:r>
    </w:p>
    <w:p w14:paraId="2A4D83BA" w14:textId="77777777" w:rsidR="001B1E0B" w:rsidRDefault="001B1E0B" w:rsidP="001B1E0B">
      <w:r>
        <w:t>In the preparation of this paper, I have not used systems based on generative artificial intelligence (GenAI).</w:t>
      </w:r>
    </w:p>
    <w:p w14:paraId="7AC34445" w14:textId="77777777" w:rsidR="001B1E0B" w:rsidRDefault="001B1E0B" w:rsidP="001B1E0B">
      <w:r>
        <w:rPr>
          <w:i/>
          <w:iCs/>
        </w:rPr>
        <w:t>[If you have used GenAI complete the following declaration.]</w:t>
      </w:r>
    </w:p>
    <w:p w14:paraId="301EF2C5" w14:textId="77777777" w:rsidR="001B1E0B" w:rsidRDefault="001B1E0B" w:rsidP="001B1E0B">
      <w:r>
        <w:t>In the preparation of this paper, I have used following tools based on generative artificial intelligence (GenAI):</w:t>
      </w:r>
    </w:p>
    <w:p w14:paraId="2E543207" w14:textId="77777777" w:rsidR="001B1E0B" w:rsidRDefault="001B1E0B" w:rsidP="001B1E0B">
      <w:pPr>
        <w:pStyle w:val="Listenabsatz"/>
        <w:numPr>
          <w:ilvl w:val="0"/>
          <w:numId w:val="3"/>
        </w:numPr>
      </w:pPr>
      <w:r>
        <w:t>[Name of the AI tool]</w:t>
      </w:r>
    </w:p>
    <w:p w14:paraId="6F1014CD" w14:textId="77777777" w:rsidR="001B1E0B" w:rsidRDefault="001B1E0B" w:rsidP="001B1E0B">
      <w:pPr>
        <w:pStyle w:val="Listenabsatz"/>
        <w:numPr>
          <w:ilvl w:val="0"/>
          <w:numId w:val="3"/>
        </w:numPr>
      </w:pPr>
      <w:r>
        <w:t>…</w:t>
      </w:r>
    </w:p>
    <w:p w14:paraId="56FAE9A4" w14:textId="77777777" w:rsidR="001B1E0B" w:rsidRDefault="001B1E0B" w:rsidP="001B1E0B">
      <w:r>
        <w:t>I further declare that</w:t>
      </w:r>
    </w:p>
    <w:p w14:paraId="72E22B71" w14:textId="77777777" w:rsidR="001B1E0B" w:rsidRDefault="001B1E0B" w:rsidP="001B1E0B">
      <w:pPr>
        <w:numPr>
          <w:ilvl w:val="0"/>
          <w:numId w:val="2"/>
        </w:numPr>
        <w:spacing w:after="0"/>
      </w:pPr>
      <w:r>
        <w:t>I have labeled the content taken from the GenAI tools listed above with my details in the table below,</w:t>
      </w:r>
    </w:p>
    <w:p w14:paraId="69A97959" w14:textId="77777777" w:rsidR="001B1E0B" w:rsidRDefault="001B1E0B" w:rsidP="001B1E0B">
      <w:pPr>
        <w:numPr>
          <w:ilvl w:val="0"/>
          <w:numId w:val="2"/>
        </w:numPr>
        <w:spacing w:after="0"/>
      </w:pPr>
      <w:r>
        <w:lastRenderedPageBreak/>
        <w:t>I have verified that the content generated by the above-mentioned GenAI tools and adapted by me is factually correct,</w:t>
      </w:r>
    </w:p>
    <w:p w14:paraId="25A1295E" w14:textId="77777777" w:rsidR="001B1E0B" w:rsidRDefault="001B1E0B" w:rsidP="001B1E0B">
      <w:pPr>
        <w:numPr>
          <w:ilvl w:val="0"/>
          <w:numId w:val="2"/>
        </w:numPr>
        <w:spacing w:after="0"/>
      </w:pPr>
      <w:r>
        <w:t>I am aware that, as the author of this work, I am responsible for the information and the statements made in it, and</w:t>
      </w:r>
    </w:p>
    <w:p w14:paraId="32BCD36A" w14:textId="77777777" w:rsidR="001B1E0B" w:rsidRDefault="001B1E0B" w:rsidP="001B1E0B">
      <w:pPr>
        <w:numPr>
          <w:ilvl w:val="0"/>
          <w:numId w:val="2"/>
        </w:numPr>
      </w:pPr>
      <w:r>
        <w:t>I am aware that violating the disclosure of the use of generative AI in my work is a deception and leads to an evaluation with an insufficient grade.</w:t>
      </w:r>
    </w:p>
    <w:p w14:paraId="1107624D" w14:textId="77777777" w:rsidR="001B1E0B" w:rsidRDefault="001B1E0B" w:rsidP="001B1E0B">
      <w:r>
        <w:t>I have used the above-mentioned AI systems as indicated below.</w:t>
      </w:r>
    </w:p>
    <w:tbl>
      <w:tblPr>
        <w:tblW w:w="9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60"/>
        <w:gridCol w:w="1400"/>
        <w:gridCol w:w="2200"/>
        <w:gridCol w:w="2200"/>
        <w:gridCol w:w="2108"/>
      </w:tblGrid>
      <w:tr w:rsidR="001B1E0B" w14:paraId="245E89C7" w14:textId="77777777" w:rsidTr="00F15D27">
        <w:tc>
          <w:tcPr>
            <w:tcW w:w="1560" w:type="dxa"/>
            <w:tcBorders>
              <w:top w:val="single" w:sz="4" w:space="0" w:color="000000"/>
            </w:tcBorders>
          </w:tcPr>
          <w:p w14:paraId="6352E0D0" w14:textId="77777777" w:rsidR="001B1E0B" w:rsidRDefault="001B1E0B" w:rsidP="00F15D27">
            <w:pPr>
              <w:keepLines/>
              <w:pBdr>
                <w:top w:val="nil"/>
                <w:left w:val="nil"/>
                <w:bottom w:val="nil"/>
                <w:right w:val="nil"/>
                <w:between w:val="nil"/>
              </w:pBdr>
              <w:spacing w:before="40" w:after="40"/>
              <w:jc w:val="left"/>
              <w:rPr>
                <w:b/>
                <w:bCs/>
                <w:color w:val="000000"/>
              </w:rPr>
            </w:pPr>
            <w:r>
              <w:rPr>
                <w:b/>
                <w:bCs/>
                <w:color w:val="000000"/>
              </w:rPr>
              <w:t>GenAI tool</w:t>
            </w:r>
          </w:p>
        </w:tc>
        <w:tc>
          <w:tcPr>
            <w:tcW w:w="1400" w:type="dxa"/>
            <w:tcBorders>
              <w:top w:val="single" w:sz="4" w:space="0" w:color="000000"/>
            </w:tcBorders>
          </w:tcPr>
          <w:p w14:paraId="7D877848" w14:textId="77777777" w:rsidR="001B1E0B" w:rsidRDefault="001B1E0B" w:rsidP="00F15D27">
            <w:pPr>
              <w:keepLines/>
              <w:pBdr>
                <w:top w:val="nil"/>
                <w:left w:val="nil"/>
                <w:bottom w:val="nil"/>
                <w:right w:val="nil"/>
                <w:between w:val="nil"/>
              </w:pBdr>
              <w:spacing w:before="40" w:after="40"/>
              <w:jc w:val="left"/>
              <w:rPr>
                <w:b/>
                <w:bCs/>
                <w:color w:val="000000"/>
              </w:rPr>
            </w:pPr>
            <w:r>
              <w:rPr>
                <w:b/>
                <w:bCs/>
                <w:color w:val="000000"/>
              </w:rPr>
              <w:t>Section</w:t>
            </w:r>
          </w:p>
        </w:tc>
        <w:tc>
          <w:tcPr>
            <w:tcW w:w="2200" w:type="dxa"/>
            <w:tcBorders>
              <w:top w:val="single" w:sz="4" w:space="0" w:color="000000"/>
            </w:tcBorders>
          </w:tcPr>
          <w:p w14:paraId="511E5180" w14:textId="77777777" w:rsidR="001B1E0B" w:rsidRDefault="001B1E0B" w:rsidP="00F15D27">
            <w:pPr>
              <w:keepLines/>
              <w:pBdr>
                <w:top w:val="nil"/>
                <w:left w:val="nil"/>
                <w:bottom w:val="nil"/>
                <w:right w:val="nil"/>
                <w:between w:val="nil"/>
              </w:pBdr>
              <w:spacing w:before="40" w:after="40"/>
              <w:jc w:val="left"/>
              <w:rPr>
                <w:b/>
                <w:bCs/>
                <w:color w:val="000000"/>
              </w:rPr>
            </w:pPr>
            <w:r>
              <w:rPr>
                <w:b/>
                <w:bCs/>
                <w:color w:val="000000"/>
              </w:rPr>
              <w:t>Purpose of use</w:t>
            </w:r>
          </w:p>
        </w:tc>
        <w:tc>
          <w:tcPr>
            <w:tcW w:w="2200" w:type="dxa"/>
            <w:tcBorders>
              <w:top w:val="single" w:sz="4" w:space="0" w:color="000000"/>
            </w:tcBorders>
          </w:tcPr>
          <w:p w14:paraId="13297232" w14:textId="77777777" w:rsidR="001B1E0B" w:rsidRDefault="001B1E0B" w:rsidP="00F15D27">
            <w:pPr>
              <w:keepLines/>
              <w:pBdr>
                <w:top w:val="nil"/>
                <w:left w:val="nil"/>
                <w:bottom w:val="nil"/>
                <w:right w:val="nil"/>
                <w:between w:val="nil"/>
              </w:pBdr>
              <w:spacing w:before="40" w:after="40"/>
              <w:jc w:val="left"/>
              <w:rPr>
                <w:b/>
                <w:bCs/>
                <w:color w:val="000000"/>
              </w:rPr>
            </w:pPr>
            <w:r>
              <w:rPr>
                <w:b/>
                <w:bCs/>
                <w:color w:val="000000"/>
              </w:rPr>
              <w:t>Prompt or type of input</w:t>
            </w:r>
          </w:p>
        </w:tc>
        <w:tc>
          <w:tcPr>
            <w:tcW w:w="2108" w:type="dxa"/>
            <w:tcBorders>
              <w:top w:val="single" w:sz="4" w:space="0" w:color="000000"/>
            </w:tcBorders>
          </w:tcPr>
          <w:p w14:paraId="380EA1B6" w14:textId="77777777" w:rsidR="001B1E0B" w:rsidRDefault="001B1E0B" w:rsidP="00F15D27">
            <w:pPr>
              <w:keepLines/>
              <w:pBdr>
                <w:top w:val="nil"/>
                <w:left w:val="nil"/>
                <w:bottom w:val="nil"/>
                <w:right w:val="nil"/>
                <w:between w:val="nil"/>
              </w:pBdr>
              <w:spacing w:before="40" w:after="40"/>
              <w:jc w:val="left"/>
              <w:rPr>
                <w:b/>
                <w:bCs/>
                <w:color w:val="000000"/>
              </w:rPr>
            </w:pPr>
            <w:r>
              <w:rPr>
                <w:b/>
                <w:bCs/>
                <w:color w:val="000000"/>
              </w:rPr>
              <w:t>How the output was checked and adapted</w:t>
            </w:r>
          </w:p>
        </w:tc>
      </w:tr>
      <w:tr w:rsidR="001B1E0B" w14:paraId="4B2044A1" w14:textId="77777777" w:rsidTr="00F15D27">
        <w:tc>
          <w:tcPr>
            <w:tcW w:w="1560" w:type="dxa"/>
          </w:tcPr>
          <w:p w14:paraId="59D855C8" w14:textId="77777777" w:rsidR="001B1E0B" w:rsidRDefault="001B1E0B" w:rsidP="00F15D27">
            <w:pPr>
              <w:keepLines/>
              <w:pBdr>
                <w:top w:val="nil"/>
                <w:left w:val="nil"/>
                <w:bottom w:val="nil"/>
                <w:right w:val="nil"/>
                <w:between w:val="nil"/>
              </w:pBdr>
              <w:spacing w:before="40" w:after="40"/>
              <w:jc w:val="left"/>
              <w:rPr>
                <w:color w:val="000000"/>
              </w:rPr>
            </w:pPr>
          </w:p>
        </w:tc>
        <w:tc>
          <w:tcPr>
            <w:tcW w:w="1400" w:type="dxa"/>
          </w:tcPr>
          <w:p w14:paraId="5B5FC63A" w14:textId="77777777" w:rsidR="001B1E0B" w:rsidRDefault="001B1E0B" w:rsidP="00F15D27">
            <w:pPr>
              <w:keepLines/>
              <w:pBdr>
                <w:top w:val="nil"/>
                <w:left w:val="nil"/>
                <w:bottom w:val="nil"/>
                <w:right w:val="nil"/>
                <w:between w:val="nil"/>
              </w:pBdr>
              <w:spacing w:before="40" w:after="40"/>
              <w:jc w:val="left"/>
              <w:rPr>
                <w:color w:val="000000"/>
              </w:rPr>
            </w:pPr>
          </w:p>
        </w:tc>
        <w:tc>
          <w:tcPr>
            <w:tcW w:w="2200" w:type="dxa"/>
          </w:tcPr>
          <w:p w14:paraId="0444807B" w14:textId="77777777" w:rsidR="001B1E0B" w:rsidRDefault="001B1E0B" w:rsidP="00F15D27">
            <w:pPr>
              <w:keepLines/>
              <w:pBdr>
                <w:top w:val="nil"/>
                <w:left w:val="nil"/>
                <w:bottom w:val="nil"/>
                <w:right w:val="nil"/>
                <w:between w:val="nil"/>
              </w:pBdr>
              <w:spacing w:before="40" w:after="40"/>
              <w:jc w:val="left"/>
              <w:rPr>
                <w:color w:val="000000"/>
              </w:rPr>
            </w:pPr>
          </w:p>
        </w:tc>
        <w:tc>
          <w:tcPr>
            <w:tcW w:w="2200" w:type="dxa"/>
          </w:tcPr>
          <w:p w14:paraId="5301A741" w14:textId="77777777" w:rsidR="001B1E0B" w:rsidRDefault="001B1E0B" w:rsidP="00F15D27">
            <w:pPr>
              <w:keepLines/>
              <w:pBdr>
                <w:top w:val="nil"/>
                <w:left w:val="nil"/>
                <w:bottom w:val="nil"/>
                <w:right w:val="nil"/>
                <w:between w:val="nil"/>
              </w:pBdr>
              <w:spacing w:before="40" w:after="40"/>
              <w:jc w:val="left"/>
              <w:rPr>
                <w:color w:val="000000"/>
              </w:rPr>
            </w:pPr>
          </w:p>
        </w:tc>
        <w:tc>
          <w:tcPr>
            <w:tcW w:w="2108" w:type="dxa"/>
          </w:tcPr>
          <w:p w14:paraId="017A47C7" w14:textId="77777777" w:rsidR="001B1E0B" w:rsidRDefault="001B1E0B" w:rsidP="00F15D27">
            <w:pPr>
              <w:keepLines/>
              <w:pBdr>
                <w:top w:val="nil"/>
                <w:left w:val="nil"/>
                <w:bottom w:val="nil"/>
                <w:right w:val="nil"/>
                <w:between w:val="nil"/>
              </w:pBdr>
              <w:spacing w:before="40" w:after="40"/>
              <w:jc w:val="left"/>
              <w:rPr>
                <w:color w:val="000000"/>
              </w:rPr>
            </w:pPr>
          </w:p>
        </w:tc>
      </w:tr>
      <w:tr w:rsidR="001B1E0B" w14:paraId="4AAAE622" w14:textId="77777777" w:rsidTr="00F15D27">
        <w:tc>
          <w:tcPr>
            <w:tcW w:w="1560" w:type="dxa"/>
          </w:tcPr>
          <w:p w14:paraId="2FF5BC31" w14:textId="77777777" w:rsidR="001B1E0B" w:rsidRDefault="001B1E0B" w:rsidP="00F15D27">
            <w:pPr>
              <w:keepLines/>
              <w:pBdr>
                <w:top w:val="nil"/>
                <w:left w:val="nil"/>
                <w:bottom w:val="nil"/>
                <w:right w:val="nil"/>
                <w:between w:val="nil"/>
              </w:pBdr>
              <w:spacing w:before="40" w:after="40"/>
              <w:jc w:val="left"/>
              <w:rPr>
                <w:color w:val="000000"/>
              </w:rPr>
            </w:pPr>
          </w:p>
        </w:tc>
        <w:tc>
          <w:tcPr>
            <w:tcW w:w="1400" w:type="dxa"/>
          </w:tcPr>
          <w:p w14:paraId="014171BB" w14:textId="77777777" w:rsidR="001B1E0B" w:rsidRDefault="001B1E0B" w:rsidP="00F15D27">
            <w:pPr>
              <w:keepLines/>
              <w:pBdr>
                <w:top w:val="nil"/>
                <w:left w:val="nil"/>
                <w:bottom w:val="nil"/>
                <w:right w:val="nil"/>
                <w:between w:val="nil"/>
              </w:pBdr>
              <w:spacing w:before="40" w:after="40"/>
              <w:jc w:val="left"/>
              <w:rPr>
                <w:color w:val="000000"/>
              </w:rPr>
            </w:pPr>
          </w:p>
        </w:tc>
        <w:tc>
          <w:tcPr>
            <w:tcW w:w="2200" w:type="dxa"/>
          </w:tcPr>
          <w:p w14:paraId="46B4C2D0" w14:textId="77777777" w:rsidR="001B1E0B" w:rsidRDefault="001B1E0B" w:rsidP="00F15D27">
            <w:pPr>
              <w:keepLines/>
              <w:pBdr>
                <w:top w:val="nil"/>
                <w:left w:val="nil"/>
                <w:bottom w:val="nil"/>
                <w:right w:val="nil"/>
                <w:between w:val="nil"/>
              </w:pBdr>
              <w:spacing w:before="40" w:after="40"/>
              <w:jc w:val="left"/>
              <w:rPr>
                <w:color w:val="000000"/>
              </w:rPr>
            </w:pPr>
          </w:p>
        </w:tc>
        <w:tc>
          <w:tcPr>
            <w:tcW w:w="2200" w:type="dxa"/>
          </w:tcPr>
          <w:p w14:paraId="1FA28207" w14:textId="77777777" w:rsidR="001B1E0B" w:rsidRDefault="001B1E0B" w:rsidP="00F15D27">
            <w:pPr>
              <w:keepLines/>
              <w:pBdr>
                <w:top w:val="nil"/>
                <w:left w:val="nil"/>
                <w:bottom w:val="nil"/>
                <w:right w:val="nil"/>
                <w:between w:val="nil"/>
              </w:pBdr>
              <w:spacing w:before="40" w:after="40"/>
              <w:jc w:val="left"/>
              <w:rPr>
                <w:color w:val="000000"/>
              </w:rPr>
            </w:pPr>
          </w:p>
        </w:tc>
        <w:tc>
          <w:tcPr>
            <w:tcW w:w="2108" w:type="dxa"/>
          </w:tcPr>
          <w:p w14:paraId="38630B07" w14:textId="77777777" w:rsidR="001B1E0B" w:rsidRDefault="001B1E0B" w:rsidP="00F15D27">
            <w:pPr>
              <w:keepLines/>
              <w:pBdr>
                <w:top w:val="nil"/>
                <w:left w:val="nil"/>
                <w:bottom w:val="nil"/>
                <w:right w:val="nil"/>
                <w:between w:val="nil"/>
              </w:pBdr>
              <w:spacing w:before="40" w:after="40"/>
              <w:jc w:val="left"/>
              <w:rPr>
                <w:color w:val="000000"/>
              </w:rPr>
            </w:pPr>
          </w:p>
        </w:tc>
      </w:tr>
      <w:tr w:rsidR="001B1E0B" w14:paraId="639C905C" w14:textId="77777777" w:rsidTr="00F15D27">
        <w:tc>
          <w:tcPr>
            <w:tcW w:w="1560" w:type="dxa"/>
          </w:tcPr>
          <w:p w14:paraId="194B70FC" w14:textId="77777777" w:rsidR="001B1E0B" w:rsidRDefault="001B1E0B" w:rsidP="00F15D27">
            <w:pPr>
              <w:keepLines/>
              <w:pBdr>
                <w:top w:val="nil"/>
                <w:left w:val="nil"/>
                <w:bottom w:val="nil"/>
                <w:right w:val="nil"/>
                <w:between w:val="nil"/>
              </w:pBdr>
              <w:spacing w:before="40" w:after="40"/>
              <w:jc w:val="left"/>
              <w:rPr>
                <w:color w:val="000000"/>
              </w:rPr>
            </w:pPr>
          </w:p>
        </w:tc>
        <w:tc>
          <w:tcPr>
            <w:tcW w:w="1400" w:type="dxa"/>
          </w:tcPr>
          <w:p w14:paraId="7E3A23B9" w14:textId="77777777" w:rsidR="001B1E0B" w:rsidRDefault="001B1E0B" w:rsidP="00F15D27">
            <w:pPr>
              <w:keepLines/>
              <w:pBdr>
                <w:top w:val="nil"/>
                <w:left w:val="nil"/>
                <w:bottom w:val="nil"/>
                <w:right w:val="nil"/>
                <w:between w:val="nil"/>
              </w:pBdr>
              <w:spacing w:before="40" w:after="40"/>
              <w:jc w:val="left"/>
              <w:rPr>
                <w:color w:val="000000"/>
              </w:rPr>
            </w:pPr>
          </w:p>
        </w:tc>
        <w:tc>
          <w:tcPr>
            <w:tcW w:w="2200" w:type="dxa"/>
          </w:tcPr>
          <w:p w14:paraId="1779688B" w14:textId="77777777" w:rsidR="001B1E0B" w:rsidRDefault="001B1E0B" w:rsidP="00F15D27">
            <w:pPr>
              <w:keepLines/>
              <w:pBdr>
                <w:top w:val="nil"/>
                <w:left w:val="nil"/>
                <w:bottom w:val="nil"/>
                <w:right w:val="nil"/>
                <w:between w:val="nil"/>
              </w:pBdr>
              <w:spacing w:before="40" w:after="40"/>
              <w:jc w:val="left"/>
              <w:rPr>
                <w:color w:val="000000"/>
              </w:rPr>
            </w:pPr>
          </w:p>
        </w:tc>
        <w:tc>
          <w:tcPr>
            <w:tcW w:w="2200" w:type="dxa"/>
          </w:tcPr>
          <w:p w14:paraId="27AC6B66" w14:textId="77777777" w:rsidR="001B1E0B" w:rsidRDefault="001B1E0B" w:rsidP="00F15D27">
            <w:pPr>
              <w:keepLines/>
              <w:pBdr>
                <w:top w:val="nil"/>
                <w:left w:val="nil"/>
                <w:bottom w:val="nil"/>
                <w:right w:val="nil"/>
                <w:between w:val="nil"/>
              </w:pBdr>
              <w:spacing w:before="40" w:after="40"/>
              <w:jc w:val="left"/>
              <w:rPr>
                <w:color w:val="000000"/>
              </w:rPr>
            </w:pPr>
          </w:p>
        </w:tc>
        <w:tc>
          <w:tcPr>
            <w:tcW w:w="2108" w:type="dxa"/>
          </w:tcPr>
          <w:p w14:paraId="1CA0E5CC" w14:textId="77777777" w:rsidR="001B1E0B" w:rsidRDefault="001B1E0B" w:rsidP="00F15D27">
            <w:pPr>
              <w:keepLines/>
              <w:pBdr>
                <w:top w:val="nil"/>
                <w:left w:val="nil"/>
                <w:bottom w:val="nil"/>
                <w:right w:val="nil"/>
                <w:between w:val="nil"/>
              </w:pBdr>
              <w:spacing w:before="40" w:after="40"/>
              <w:jc w:val="left"/>
              <w:rPr>
                <w:color w:val="000000"/>
              </w:rPr>
            </w:pPr>
          </w:p>
        </w:tc>
      </w:tr>
      <w:tr w:rsidR="001B1E0B" w14:paraId="25C2B10A" w14:textId="77777777" w:rsidTr="00F15D27">
        <w:tc>
          <w:tcPr>
            <w:tcW w:w="9468" w:type="dxa"/>
            <w:gridSpan w:val="5"/>
            <w:tcBorders>
              <w:bottom w:val="single" w:sz="4" w:space="0" w:color="000000"/>
            </w:tcBorders>
          </w:tcPr>
          <w:p w14:paraId="085AFDAE" w14:textId="2BE189B5" w:rsidR="001B1E0B" w:rsidRDefault="001B1E0B" w:rsidP="00F15D27">
            <w:pPr>
              <w:keepNext/>
              <w:pBdr>
                <w:top w:val="nil"/>
                <w:left w:val="nil"/>
                <w:bottom w:val="nil"/>
                <w:right w:val="nil"/>
                <w:between w:val="nil"/>
              </w:pBdr>
              <w:spacing w:before="120"/>
              <w:jc w:val="center"/>
              <w:rPr>
                <w:b/>
                <w:bCs/>
                <w:color w:val="000000"/>
              </w:rPr>
            </w:pPr>
            <w:r>
              <w:rPr>
                <w:b/>
                <w:bCs/>
                <w:color w:val="000000"/>
              </w:rPr>
              <w:t xml:space="preserve">Table </w:t>
            </w:r>
            <w:r w:rsidR="00325FD5">
              <w:rPr>
                <w:b/>
                <w:bCs/>
                <w:color w:val="000000"/>
              </w:rPr>
              <w:t>7</w:t>
            </w:r>
            <w:r>
              <w:rPr>
                <w:b/>
                <w:bCs/>
                <w:color w:val="000000"/>
              </w:rPr>
              <w:t>. Use of GenAI Tools</w:t>
            </w:r>
          </w:p>
        </w:tc>
      </w:tr>
    </w:tbl>
    <w:p w14:paraId="390E8248" w14:textId="77777777" w:rsidR="001B1E0B" w:rsidRDefault="001B1E0B" w:rsidP="001B1E0B"/>
    <w:p w14:paraId="7CA8E017" w14:textId="77777777" w:rsidR="001B1E0B" w:rsidRDefault="001B1E0B" w:rsidP="001B1E0B">
      <w:r>
        <w:t>Place, date — First author’s name, Second author’s name</w:t>
      </w:r>
    </w:p>
    <w:p w14:paraId="75A9CDAF" w14:textId="77777777" w:rsidR="001B1E0B" w:rsidRDefault="001B1E0B" w:rsidP="001B1E0B">
      <w:pPr>
        <w:pStyle w:val="berschrift1"/>
      </w:pPr>
      <w:r>
        <w:t>References</w:t>
      </w:r>
    </w:p>
    <w:p w14:paraId="0E44B208" w14:textId="77777777" w:rsidR="001B1E0B" w:rsidRDefault="001B1E0B" w:rsidP="001B1E0B">
      <w:r>
        <w:rPr>
          <w:i/>
          <w:iCs/>
        </w:rPr>
        <w:t>[The methodological sources below are a starting point. Add the literature you cite for your topic and for the review-type decision, in APA 7th edition.]</w:t>
      </w:r>
    </w:p>
    <w:p w14:paraId="7C6E8F54" w14:textId="77777777" w:rsidR="001B1E0B" w:rsidRDefault="001B1E0B" w:rsidP="001B1E0B">
      <w:pPr>
        <w:pStyle w:val="References"/>
      </w:pPr>
      <w:r>
        <w:t>Cooper, H. M. (1988). Organizing knowledge syntheses: A taxonomy of literature reviews. Knowledge in Society, 1(1), 104-126. https://doi.org/10.1007/BF03177550</w:t>
      </w:r>
    </w:p>
    <w:p w14:paraId="387D9316" w14:textId="77777777" w:rsidR="001B1E0B" w:rsidRDefault="001B1E0B" w:rsidP="001B1E0B">
      <w:pPr>
        <w:pStyle w:val="References"/>
      </w:pPr>
      <w:r>
        <w:t>Paré, G., Trudel, M.-C., Jaana, M., &amp; Kitsiou, S. (2015). Synthesizing information systems knowledge: A typology of literature reviews. Information &amp; Management, 52(2), 183-199. https://doi.org/10.1016/j.im.2014.08.008</w:t>
      </w:r>
    </w:p>
    <w:p w14:paraId="4480795A" w14:textId="77777777" w:rsidR="001B1E0B" w:rsidRDefault="001B1E0B" w:rsidP="001B1E0B">
      <w:pPr>
        <w:pStyle w:val="References"/>
      </w:pPr>
      <w:r>
        <w:t>Templier, M., &amp; Paré, G. (2015). A framework for guiding and evaluating literature reviews. Communications of the Association for Information Systems, 37, 112-137. https://doi.org/10.17705/1CAIS.03706</w:t>
      </w:r>
    </w:p>
    <w:p w14:paraId="0FBC3AAE" w14:textId="77777777" w:rsidR="001B1E0B" w:rsidRDefault="001B1E0B" w:rsidP="001B1E0B">
      <w:pPr>
        <w:pStyle w:val="References"/>
      </w:pPr>
      <w:r>
        <w:t>vom Brocke, J., Simons, A., Riemer, K., Niehaves, B., Plattfaut, R., &amp; Cleven, A. (2015). Standing on the shoulders of giants: Challenges and recommendations of literature search in information systems research. Communications of the Association for Information Systems, 37, 205-224. https://doi.org/10.17705/1CAIS.03709</w:t>
      </w:r>
    </w:p>
    <w:p w14:paraId="4323D58A" w14:textId="77777777" w:rsidR="001B1E0B" w:rsidRDefault="001B1E0B" w:rsidP="001B1E0B">
      <w:pPr>
        <w:pStyle w:val="References"/>
      </w:pPr>
      <w:r>
        <w:t>Webster, J., &amp; Watson, R. T. (2002). Analyzing the past to prepare for the future: Writing a literature review. MIS Quarterly, 26(2), xiii-xxiii.</w:t>
      </w:r>
    </w:p>
    <w:p w14:paraId="50C3EF0A" w14:textId="77777777" w:rsidR="001B1E0B" w:rsidRDefault="001B1E0B" w:rsidP="001B1E0B">
      <w:pPr>
        <w:pStyle w:val="berschrift1"/>
        <w:pageBreakBefore/>
      </w:pPr>
      <w:r>
        <w:lastRenderedPageBreak/>
        <w:t>Appendices</w:t>
      </w:r>
    </w:p>
    <w:p w14:paraId="07B63FA8" w14:textId="77777777" w:rsidR="001B1E0B" w:rsidRDefault="001B1E0B" w:rsidP="001B1E0B">
      <w:r>
        <w:t>The appendices are part of this file, follow the references, and do not count towards the page limit. Two appendices are mandatory.</w:t>
      </w:r>
    </w:p>
    <w:p w14:paraId="75B4CE85" w14:textId="77777777" w:rsidR="001B1E0B" w:rsidRDefault="001B1E0B" w:rsidP="001B1E0B">
      <w:pPr>
        <w:pStyle w:val="Listenabsatz"/>
        <w:numPr>
          <w:ilvl w:val="0"/>
          <w:numId w:val="7"/>
        </w:numPr>
        <w:rPr>
          <w:b/>
          <w:bCs/>
        </w:rPr>
      </w:pPr>
      <w:r>
        <w:rPr>
          <w:b/>
          <w:bCs/>
        </w:rPr>
        <w:t>Appendix A — Search strings</w:t>
      </w:r>
    </w:p>
    <w:p w14:paraId="3463B0E3" w14:textId="77777777" w:rsidR="001B1E0B" w:rsidRDefault="001B1E0B" w:rsidP="001B1E0B">
      <w:pPr>
        <w:pStyle w:val="Listenabsatz"/>
      </w:pPr>
      <w:r>
        <w:t>For every database: the exact string as it is entered, the fields searched, all filters and limiters, the date of the search and the number of hits. Include the variants you tried and discarded, with one line on why each was rejected.</w:t>
      </w:r>
    </w:p>
    <w:p w14:paraId="6F85D5F2" w14:textId="77777777" w:rsidR="001B1E0B" w:rsidRDefault="001B1E0B" w:rsidP="001B1E0B">
      <w:pPr>
        <w:pStyle w:val="Listenabsatz"/>
        <w:numPr>
          <w:ilvl w:val="0"/>
          <w:numId w:val="7"/>
        </w:numPr>
        <w:rPr>
          <w:b/>
          <w:bCs/>
        </w:rPr>
      </w:pPr>
      <w:r>
        <w:rPr>
          <w:b/>
          <w:bCs/>
        </w:rPr>
        <w:t>Appendix B — Draft codebook</w:t>
      </w:r>
    </w:p>
    <w:p w14:paraId="7C6D8AD0" w14:textId="77777777" w:rsidR="001B1E0B" w:rsidRDefault="001B1E0B" w:rsidP="001B1E0B">
      <w:pPr>
        <w:pStyle w:val="Listenabsatz"/>
      </w:pPr>
      <w:r>
        <w:t>Every code you start with: its name, definition, decision rule and an example. Mark which codes are defined a priori and leave space for the codes that emerge during coding.</w:t>
      </w:r>
    </w:p>
    <w:p w14:paraId="11734EF8" w14:textId="77777777" w:rsidR="001B1E0B" w:rsidRDefault="001B1E0B" w:rsidP="001B1E0B">
      <w:pPr>
        <w:pStyle w:val="berschrift2"/>
      </w:pPr>
      <w:r>
        <w:t>Appendix A — Search Strings</w:t>
      </w:r>
    </w:p>
    <w:p w14:paraId="0FA927E2" w14:textId="77777777" w:rsidR="001B1E0B" w:rsidRDefault="001B1E0B" w:rsidP="001B1E0B">
      <w:r>
        <w:rPr>
          <w:i/>
          <w:iCs/>
        </w:rPr>
        <w:t>[Your content here.]</w:t>
      </w:r>
    </w:p>
    <w:p w14:paraId="720A8E43" w14:textId="77777777" w:rsidR="00E20975" w:rsidRPr="001B1E0B" w:rsidRDefault="00E20975" w:rsidP="001B1E0B"/>
    <w:sectPr w:rsidR="00E20975" w:rsidRPr="001B1E0B" w:rsidSect="00E43773">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B623FDC" w14:textId="77777777" w:rsidR="005F00C3" w:rsidRDefault="005F00C3">
      <w:pPr>
        <w:spacing w:after="0"/>
      </w:pPr>
      <w:r>
        <w:separator/>
      </w:r>
    </w:p>
  </w:endnote>
  <w:endnote w:type="continuationSeparator" w:id="0">
    <w:p w14:paraId="5D599E1A" w14:textId="77777777" w:rsidR="005F00C3" w:rsidRDefault="005F00C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A219595F-0BAA-BB4B-AFA0-E58E91A9457D}"/>
  </w:font>
  <w:font w:name="Times New Roman">
    <w:panose1 w:val="02020603050405020304"/>
    <w:charset w:val="00"/>
    <w:family w:val="roman"/>
    <w:pitch w:val="variable"/>
    <w:sig w:usb0="E0002EFF" w:usb1="C000785B" w:usb2="00000009" w:usb3="00000000" w:csb0="000001FF" w:csb1="00000000"/>
    <w:embedRegular r:id="rId2" w:fontKey="{CC12E207-AEC8-A54A-B6D9-2C23CCDE43B3}"/>
    <w:embedBold r:id="rId3" w:fontKey="{497DB48A-A0B2-2640-BEDE-4ECAA82B2CBA}"/>
    <w:embedItalic r:id="rId4" w:fontKey="{A936F067-E144-D745-B659-BF5BC531C77A}"/>
    <w:embedBoldItalic r:id="rId5" w:fontKey="{041094FC-2B08-894E-8DA5-1F690D95CA1F}"/>
  </w:font>
  <w:font w:name="Courier New">
    <w:panose1 w:val="02070309020205020404"/>
    <w:charset w:val="00"/>
    <w:family w:val="modern"/>
    <w:pitch w:val="fixed"/>
    <w:sig w:usb0="E0002EFF" w:usb1="C0007843" w:usb2="00000009" w:usb3="00000000" w:csb0="000001FF" w:csb1="00000000"/>
    <w:embedRegular r:id="rId6" w:fontKey="{BE0FDBB6-420E-5046-B4AB-4C546B8B7577}"/>
  </w:font>
  <w:font w:name="Wingdings">
    <w:panose1 w:val="05000000000000000000"/>
    <w:charset w:val="4D"/>
    <w:family w:val="decorative"/>
    <w:pitch w:val="variable"/>
    <w:sig w:usb0="00000003" w:usb1="00000000" w:usb2="00000000" w:usb3="00000000" w:csb0="80000001" w:csb1="00000000"/>
    <w:embedRegular r:id="rId7" w:fontKey="{2F53B54E-7E90-9746-80B8-29750E0EDF23}"/>
  </w:font>
  <w:font w:name="Noto Sans Symbols">
    <w:altName w:val="Calibri"/>
    <w:panose1 w:val="020B0604020202020204"/>
    <w:charset w:val="00"/>
    <w:family w:val="auto"/>
    <w:pitch w:val="default"/>
  </w:font>
  <w:font w:name="Georgia">
    <w:panose1 w:val="02040502050405020303"/>
    <w:charset w:val="00"/>
    <w:family w:val="roman"/>
    <w:pitch w:val="variable"/>
    <w:sig w:usb0="00000287" w:usb1="00000000" w:usb2="00000000" w:usb3="00000000" w:csb0="0000009F" w:csb1="00000000"/>
    <w:embedRegular r:id="rId9" w:fontKey="{5BA0B8A4-17CD-E444-8C26-4F8A996DFAFF}"/>
    <w:embedBold r:id="rId10" w:fontKey="{C65028E8-E8B8-0F47-9B06-D090BCA88351}"/>
    <w:embedItalic r:id="rId11" w:fontKey="{DB4B8D3C-7507-DC42-AC6E-EF3E2561AED7}"/>
    <w:embedBoldItalic r:id="rId12" w:fontKey="{627DC86A-4F1F-0046-B156-58EEC17CDEA1}"/>
  </w:font>
  <w:font w:name="Arial">
    <w:panose1 w:val="020B0604020202020204"/>
    <w:charset w:val="00"/>
    <w:family w:val="swiss"/>
    <w:pitch w:val="variable"/>
    <w:sig w:usb0="E0002AFF" w:usb1="C0007843" w:usb2="00000009" w:usb3="00000000" w:csb0="000001FF" w:csb1="00000000"/>
    <w:embedRegular r:id="rId13" w:fontKey="{39E146CF-A275-1B40-8E95-1304F825184B}"/>
    <w:embedBold r:id="rId14" w:fontKey="{9602BC56-AC6E-CF4A-897D-87D758616902}"/>
  </w:font>
  <w:font w:name="Tahoma">
    <w:panose1 w:val="020B0604030504040204"/>
    <w:charset w:val="00"/>
    <w:family w:val="swiss"/>
    <w:pitch w:val="variable"/>
    <w:sig w:usb0="E1002EFF" w:usb1="C000605B" w:usb2="00000029" w:usb3="00000000" w:csb0="000101FF" w:csb1="00000000"/>
    <w:embedRegular r:id="rId15" w:fontKey="{A4E4B2EE-304E-274B-BC11-4786C7B27F5B}"/>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embedRegular r:id="rId16" w:fontKey="{D1EBF5DD-A1DC-CB40-BBF6-17AC2BCEFB1D}"/>
  </w:font>
  <w:font w:name="Cambria">
    <w:panose1 w:val="02040503050406030204"/>
    <w:charset w:val="00"/>
    <w:family w:val="roman"/>
    <w:pitch w:val="variable"/>
    <w:sig w:usb0="E00006FF" w:usb1="420024FF" w:usb2="02000000" w:usb3="00000000" w:csb0="0000019F" w:csb1="00000000"/>
    <w:embedRegular r:id="rId17" w:fontKey="{C9C3FC2A-EB82-294E-97A7-57B4A2A4433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0636E6A" w14:textId="77777777" w:rsidR="00E20975" w:rsidRDefault="00A76BBB">
    <w:pPr>
      <w:pBdr>
        <w:top w:val="nil"/>
        <w:left w:val="nil"/>
        <w:bottom w:val="nil"/>
        <w:right w:val="nil"/>
        <w:between w:val="nil"/>
      </w:pBdr>
      <w:tabs>
        <w:tab w:val="left" w:pos="360"/>
      </w:tabs>
      <w:spacing w:after="0"/>
      <w:rPr>
        <w:i/>
        <w:iCs/>
        <w:color w:val="000000"/>
        <w:sz w:val="18"/>
        <w:szCs w:val="18"/>
      </w:rPr>
    </w:pPr>
    <w:r>
      <w:rPr>
        <w:b/>
        <w:bCs/>
        <w:color w:val="000000"/>
        <w:sz w:val="18"/>
        <w:szCs w:val="18"/>
      </w:rPr>
      <w:fldChar w:fldCharType="begin"/>
    </w:r>
    <w:r>
      <w:rPr>
        <w:b/>
        <w:bCs/>
        <w:color w:val="000000"/>
        <w:sz w:val="18"/>
        <w:szCs w:val="18"/>
      </w:rPr>
      <w:instrText>PAGE</w:instrText>
    </w:r>
    <w:r>
      <w:rPr>
        <w:b/>
        <w:bCs/>
        <w:color w:val="000000"/>
        <w:sz w:val="18"/>
        <w:szCs w:val="18"/>
      </w:rPr>
      <w:fldChar w:fldCharType="separate"/>
    </w:r>
    <w:r>
      <w:rPr>
        <w:b/>
        <w:bCs/>
        <w:color w:val="000000"/>
        <w:sz w:val="18"/>
        <w:szCs w:val="18"/>
      </w:rPr>
      <w:fldChar w:fldCharType="end"/>
    </w:r>
    <w:r>
      <w:rPr>
        <w:b/>
        <w:bCs/>
        <w:color w:val="000000"/>
        <w:sz w:val="18"/>
        <w:szCs w:val="18"/>
      </w:rPr>
      <w:tab/>
    </w:r>
    <w:r>
      <w:rPr>
        <w:i/>
        <w:iCs/>
        <w:color w:val="000000"/>
        <w:sz w:val="18"/>
        <w:szCs w:val="18"/>
      </w:rPr>
      <w:t>Thirty Fifth International Conference on Information Systems, Auckland 2014</w:t>
    </w:r>
    <w:r>
      <w:rPr>
        <w:i/>
        <w:iCs/>
        <w:color w:val="000000"/>
        <w:sz w:val="18"/>
        <w:szCs w:val="18"/>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B926D5E" w14:textId="77777777" w:rsidR="00E20975" w:rsidRDefault="00E20975">
    <w:pPr>
      <w:tabs>
        <w:tab w:val="right" w:pos="9000"/>
      </w:tabs>
      <w:spacing w:after="0"/>
      <w:ind w:left="360"/>
    </w:pPr>
  </w:p>
  <w:p w14:paraId="0B7A6DF1" w14:textId="70063C0D" w:rsidR="00E20975" w:rsidRDefault="00E43773" w:rsidP="00E43773">
    <w:pPr>
      <w:pBdr>
        <w:top w:val="nil"/>
        <w:left w:val="nil"/>
        <w:bottom w:val="nil"/>
        <w:right w:val="nil"/>
        <w:between w:val="nil"/>
      </w:pBdr>
      <w:tabs>
        <w:tab w:val="right" w:pos="9356"/>
      </w:tabs>
      <w:spacing w:after="0"/>
      <w:rPr>
        <w:i/>
        <w:iCs/>
        <w:color w:val="000000"/>
        <w:sz w:val="18"/>
        <w:szCs w:val="18"/>
      </w:rPr>
    </w:pPr>
    <w:r w:rsidRPr="00E43773">
      <w:rPr>
        <w:i/>
        <w:iCs/>
        <w:sz w:val="18"/>
        <w:szCs w:val="18"/>
      </w:rPr>
      <w:t>Research Project 1 in Digital Leadership in Information Management (DLI) Winter Term 2026</w:t>
    </w:r>
    <w:r>
      <w:rPr>
        <w:b/>
        <w:bCs/>
        <w:color w:val="000000"/>
        <w:sz w:val="18"/>
        <w:szCs w:val="18"/>
      </w:rPr>
      <w:tab/>
    </w:r>
    <w:r w:rsidR="00A76BBB">
      <w:rPr>
        <w:b/>
        <w:bCs/>
        <w:color w:val="000000"/>
        <w:sz w:val="18"/>
        <w:szCs w:val="18"/>
      </w:rPr>
      <w:fldChar w:fldCharType="begin"/>
    </w:r>
    <w:r w:rsidR="00A76BBB">
      <w:rPr>
        <w:b/>
        <w:bCs/>
        <w:color w:val="000000"/>
        <w:sz w:val="18"/>
        <w:szCs w:val="18"/>
      </w:rPr>
      <w:instrText>PAGE</w:instrText>
    </w:r>
    <w:r w:rsidR="00A76BBB">
      <w:rPr>
        <w:b/>
        <w:bCs/>
        <w:color w:val="000000"/>
        <w:sz w:val="18"/>
        <w:szCs w:val="18"/>
      </w:rPr>
      <w:fldChar w:fldCharType="separate"/>
    </w:r>
    <w:r w:rsidR="007513AD">
      <w:rPr>
        <w:b/>
        <w:bCs/>
        <w:noProof/>
        <w:color w:val="000000"/>
        <w:sz w:val="18"/>
        <w:szCs w:val="18"/>
      </w:rPr>
      <w:t>1</w:t>
    </w:r>
    <w:r w:rsidR="00A76BBB">
      <w:rPr>
        <w:b/>
        <w:bCs/>
        <w:color w:val="000000"/>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9CC3C1E" w14:textId="77777777" w:rsidR="00E20975" w:rsidRDefault="00A76BBB">
    <w:pPr>
      <w:pBdr>
        <w:top w:val="nil"/>
        <w:left w:val="nil"/>
        <w:bottom w:val="nil"/>
        <w:right w:val="nil"/>
        <w:between w:val="nil"/>
      </w:pBdr>
      <w:tabs>
        <w:tab w:val="right" w:pos="9000"/>
      </w:tabs>
      <w:spacing w:after="0"/>
      <w:rPr>
        <w:i/>
        <w:iCs/>
        <w:color w:val="000000"/>
        <w:sz w:val="18"/>
        <w:szCs w:val="18"/>
      </w:rPr>
    </w:pPr>
    <w:r>
      <w:rPr>
        <w:i/>
        <w:iCs/>
        <w:color w:val="000000"/>
        <w:sz w:val="18"/>
        <w:szCs w:val="18"/>
      </w:rPr>
      <w:tab/>
      <w:t>Thirty-sixth International Conference on Information Systems, Forth Worth 2015</w:t>
    </w:r>
    <w:r>
      <w:rPr>
        <w:i/>
        <w:iCs/>
        <w:color w:val="000000"/>
        <w:sz w:val="18"/>
        <w:szCs w:val="18"/>
      </w:rPr>
      <w:tab/>
    </w:r>
    <w:r>
      <w:rPr>
        <w:b/>
        <w:bCs/>
        <w:color w:val="000000"/>
        <w:sz w:val="18"/>
        <w:szCs w:val="18"/>
      </w:rPr>
      <w:fldChar w:fldCharType="begin"/>
    </w:r>
    <w:r>
      <w:rPr>
        <w:b/>
        <w:bCs/>
        <w:color w:val="000000"/>
        <w:sz w:val="18"/>
        <w:szCs w:val="18"/>
      </w:rPr>
      <w:instrText>PAGE</w:instrText>
    </w:r>
    <w:r>
      <w:rPr>
        <w:b/>
        <w:bCs/>
        <w:color w:val="000000"/>
        <w:sz w:val="18"/>
        <w:szCs w:val="18"/>
      </w:rPr>
      <w:fldChar w:fldCharType="separate"/>
    </w:r>
    <w:r>
      <w:rPr>
        <w:b/>
        <w:bCs/>
        <w:color w:val="00000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170F95F" w14:textId="77777777" w:rsidR="005F00C3" w:rsidRDefault="005F00C3">
      <w:pPr>
        <w:spacing w:after="0"/>
      </w:pPr>
      <w:r>
        <w:separator/>
      </w:r>
    </w:p>
  </w:footnote>
  <w:footnote w:type="continuationSeparator" w:id="0">
    <w:p w14:paraId="3F59A845" w14:textId="77777777" w:rsidR="005F00C3" w:rsidRDefault="005F00C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A9649CD" w14:textId="77777777" w:rsidR="00E20975" w:rsidRDefault="00A76BBB">
    <w:pPr>
      <w:pBdr>
        <w:top w:val="nil"/>
        <w:left w:val="nil"/>
        <w:bottom w:val="nil"/>
        <w:right w:val="nil"/>
        <w:between w:val="nil"/>
      </w:pBdr>
      <w:spacing w:after="0"/>
      <w:jc w:val="left"/>
      <w:rPr>
        <w:i/>
        <w:iCs/>
        <w:color w:val="000000"/>
        <w:sz w:val="18"/>
        <w:szCs w:val="18"/>
      </w:rPr>
    </w:pPr>
    <w:r>
      <w:rPr>
        <w:i/>
        <w:iCs/>
        <w:color w:val="000000"/>
        <w:sz w:val="18"/>
        <w:szCs w:val="18"/>
      </w:rPr>
      <w:t>Track Title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BA5936F" w14:textId="7D49BAEB" w:rsidR="00E20975" w:rsidRDefault="00A76BBB">
    <w:pPr>
      <w:pBdr>
        <w:top w:val="nil"/>
        <w:left w:val="nil"/>
        <w:bottom w:val="nil"/>
        <w:right w:val="nil"/>
        <w:between w:val="nil"/>
      </w:pBdr>
      <w:tabs>
        <w:tab w:val="right" w:pos="9360"/>
      </w:tabs>
      <w:spacing w:after="0"/>
      <w:jc w:val="left"/>
      <w:rPr>
        <w:i/>
        <w:iCs/>
        <w:color w:val="000000"/>
        <w:sz w:val="18"/>
        <w:szCs w:val="18"/>
      </w:rPr>
    </w:pPr>
    <w:r>
      <w:rPr>
        <w:i/>
        <w:iCs/>
        <w:color w:val="000000"/>
        <w:sz w:val="18"/>
        <w:szCs w:val="18"/>
      </w:rPr>
      <w:tab/>
    </w:r>
    <w:r w:rsidR="001B1E0B">
      <w:rPr>
        <w:i/>
        <w:iCs/>
        <w:color w:val="000000"/>
        <w:sz w:val="18"/>
        <w:szCs w:val="18"/>
      </w:rPr>
      <w:t>Review Protocol</w:t>
    </w:r>
  </w:p>
  <w:p w14:paraId="7A15E4E2" w14:textId="77777777" w:rsidR="00E20975" w:rsidRDefault="00A76BBB">
    <w:pPr>
      <w:pBdr>
        <w:top w:val="nil"/>
        <w:left w:val="nil"/>
        <w:bottom w:val="nil"/>
        <w:right w:val="nil"/>
        <w:between w:val="nil"/>
      </w:pBdr>
      <w:tabs>
        <w:tab w:val="right" w:pos="9360"/>
      </w:tabs>
      <w:spacing w:after="0"/>
      <w:jc w:val="left"/>
      <w:rPr>
        <w:i/>
        <w:iCs/>
        <w:color w:val="000000"/>
        <w:sz w:val="18"/>
        <w:szCs w:val="18"/>
      </w:rPr>
    </w:pPr>
    <w:r>
      <w:rPr>
        <w:i/>
        <w:iCs/>
        <w:color w:val="000000"/>
        <w:sz w:val="18"/>
        <w:szCs w:val="18"/>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4A491FC" w14:textId="77777777" w:rsidR="00E20975" w:rsidRDefault="00E20975">
    <w:pPr>
      <w:pBdr>
        <w:top w:val="nil"/>
        <w:left w:val="nil"/>
        <w:bottom w:val="nil"/>
        <w:right w:val="nil"/>
        <w:between w:val="nil"/>
      </w:pBdr>
      <w:spacing w:after="0"/>
      <w:jc w:val="left"/>
      <w:rPr>
        <w:i/>
        <w:iCs/>
        <w:color w:val="00000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CA353D"/>
    <w:multiLevelType w:val="multilevel"/>
    <w:tmpl w:val="628E5142"/>
    <w:lvl w:ilvl="0">
      <w:start w:val="1"/>
      <w:numFmt w:val="decimal"/>
      <w:pStyle w:val="Aufzhlungszeichen"/>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pStyle w:val="berschrift7"/>
      <w:lvlText w:val="%7."/>
      <w:lvlJc w:val="left"/>
      <w:pPr>
        <w:tabs>
          <w:tab w:val="num" w:pos="5040"/>
        </w:tabs>
        <w:ind w:left="5040" w:hanging="720"/>
      </w:pPr>
    </w:lvl>
    <w:lvl w:ilvl="7">
      <w:start w:val="1"/>
      <w:numFmt w:val="decimal"/>
      <w:pStyle w:val="berschrift8"/>
      <w:lvlText w:val="%8."/>
      <w:lvlJc w:val="left"/>
      <w:pPr>
        <w:tabs>
          <w:tab w:val="num" w:pos="5760"/>
        </w:tabs>
        <w:ind w:left="5760" w:hanging="720"/>
      </w:pPr>
    </w:lvl>
    <w:lvl w:ilvl="8">
      <w:start w:val="1"/>
      <w:numFmt w:val="decimal"/>
      <w:pStyle w:val="berschrift9"/>
      <w:lvlText w:val="%9."/>
      <w:lvlJc w:val="left"/>
      <w:pPr>
        <w:tabs>
          <w:tab w:val="num" w:pos="6480"/>
        </w:tabs>
        <w:ind w:left="6480" w:hanging="720"/>
      </w:pPr>
    </w:lvl>
  </w:abstractNum>
  <w:abstractNum w:abstractNumId="1" w15:restartNumberingAfterBreak="0">
    <w:nsid w:val="08D03C99"/>
    <w:multiLevelType w:val="multilevel"/>
    <w:tmpl w:val="FEE42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B0C504E"/>
    <w:multiLevelType w:val="multilevel"/>
    <w:tmpl w:val="18A27A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6B671F45"/>
    <w:multiLevelType w:val="hybridMultilevel"/>
    <w:tmpl w:val="B450F2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BD460F1"/>
    <w:multiLevelType w:val="hybridMultilevel"/>
    <w:tmpl w:val="B7DCE2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BF743D0"/>
    <w:multiLevelType w:val="multilevel"/>
    <w:tmpl w:val="81EEF7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6D6E57EA"/>
    <w:multiLevelType w:val="hybridMultilevel"/>
    <w:tmpl w:val="03ECF1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179152289">
    <w:abstractNumId w:val="2"/>
  </w:num>
  <w:num w:numId="2" w16cid:durableId="1274896858">
    <w:abstractNumId w:val="5"/>
  </w:num>
  <w:num w:numId="3" w16cid:durableId="1410082138">
    <w:abstractNumId w:val="0"/>
  </w:num>
  <w:num w:numId="4" w16cid:durableId="8383541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051046">
    <w:abstractNumId w:val="1"/>
  </w:num>
  <w:num w:numId="6" w16cid:durableId="1856309787">
    <w:abstractNumId w:val="3"/>
  </w:num>
  <w:num w:numId="7" w16cid:durableId="980647650">
    <w:abstractNumId w:val="4"/>
  </w:num>
  <w:num w:numId="8" w16cid:durableId="552235581">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6"/>
  <w:removePersonalInformation/>
  <w:removeDateAndTime/>
  <w:embedTrueTypeFont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jS1NLcwNze1NLMwNDVV0lEKTi0uzszPAykwrAUAzsVweiwAAAA="/>
  </w:docVars>
  <w:rsids>
    <w:rsidRoot w:val="00E20975"/>
    <w:rsid w:val="00127A06"/>
    <w:rsid w:val="00144E9B"/>
    <w:rsid w:val="001B1E0B"/>
    <w:rsid w:val="002247F7"/>
    <w:rsid w:val="00240586"/>
    <w:rsid w:val="002B3235"/>
    <w:rsid w:val="00325FD5"/>
    <w:rsid w:val="00347F05"/>
    <w:rsid w:val="005F00C3"/>
    <w:rsid w:val="007513AD"/>
    <w:rsid w:val="00770ED7"/>
    <w:rsid w:val="0079514F"/>
    <w:rsid w:val="007B356B"/>
    <w:rsid w:val="00865558"/>
    <w:rsid w:val="00934458"/>
    <w:rsid w:val="0094479D"/>
    <w:rsid w:val="009664D6"/>
    <w:rsid w:val="00A32F34"/>
    <w:rsid w:val="00A76BBB"/>
    <w:rsid w:val="00A867ED"/>
    <w:rsid w:val="00AE7653"/>
    <w:rsid w:val="00AF345E"/>
    <w:rsid w:val="00BE3805"/>
    <w:rsid w:val="00BF1A3F"/>
    <w:rsid w:val="00C06AE1"/>
    <w:rsid w:val="00C51BE4"/>
    <w:rsid w:val="00C71875"/>
    <w:rsid w:val="00D145EE"/>
    <w:rsid w:val="00E024B8"/>
    <w:rsid w:val="00E20975"/>
    <w:rsid w:val="00E43773"/>
    <w:rsid w:val="00EA189E"/>
    <w:rsid w:val="00F2369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462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Georgia" w:eastAsia="Georgia" w:hAnsi="Georgia" w:cs="Georgia"/>
        <w:lang w:val="en"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43773"/>
  </w:style>
  <w:style w:type="paragraph" w:styleId="berschrift1">
    <w:name w:val="heading 1"/>
    <w:basedOn w:val="Standard"/>
    <w:next w:val="Standard"/>
    <w:link w:val="berschrift1Zchn"/>
    <w:uiPriority w:val="9"/>
    <w:qFormat/>
    <w:pPr>
      <w:keepNext/>
      <w:keepLines/>
      <w:spacing w:before="200" w:after="200"/>
      <w:outlineLvl w:val="0"/>
    </w:pPr>
    <w:rPr>
      <w:b/>
      <w:bCs/>
      <w:sz w:val="26"/>
      <w:szCs w:val="26"/>
    </w:rPr>
  </w:style>
  <w:style w:type="paragraph" w:styleId="berschrift2">
    <w:name w:val="heading 2"/>
    <w:basedOn w:val="Standard"/>
    <w:next w:val="Standard"/>
    <w:link w:val="berschrift2Zchn"/>
    <w:uiPriority w:val="9"/>
    <w:unhideWhenUsed/>
    <w:qFormat/>
    <w:pPr>
      <w:keepNext/>
      <w:keepLines/>
      <w:spacing w:before="200" w:after="200"/>
      <w:outlineLvl w:val="1"/>
    </w:pPr>
    <w:rPr>
      <w:b/>
      <w:bCs/>
      <w:i/>
      <w:iCs/>
      <w:sz w:val="22"/>
      <w:szCs w:val="22"/>
    </w:rPr>
  </w:style>
  <w:style w:type="paragraph" w:styleId="berschrift3">
    <w:name w:val="heading 3"/>
    <w:basedOn w:val="Standard"/>
    <w:next w:val="Standard"/>
    <w:link w:val="berschrift3Zchn"/>
    <w:uiPriority w:val="9"/>
    <w:unhideWhenUsed/>
    <w:qFormat/>
    <w:pPr>
      <w:keepNext/>
      <w:keepLines/>
      <w:spacing w:before="200" w:after="200"/>
      <w:outlineLvl w:val="2"/>
    </w:pPr>
    <w:rPr>
      <w:b/>
      <w:bCs/>
    </w:rPr>
  </w:style>
  <w:style w:type="paragraph" w:styleId="berschrift4">
    <w:name w:val="heading 4"/>
    <w:basedOn w:val="Standard"/>
    <w:next w:val="Standard"/>
    <w:uiPriority w:val="9"/>
    <w:semiHidden/>
    <w:unhideWhenUsed/>
    <w:qFormat/>
    <w:pPr>
      <w:keepNext/>
      <w:spacing w:before="240" w:after="60"/>
      <w:outlineLvl w:val="3"/>
    </w:pPr>
    <w:rPr>
      <w:b/>
      <w:bCs/>
    </w:rPr>
  </w:style>
  <w:style w:type="paragraph" w:styleId="berschrift5">
    <w:name w:val="heading 5"/>
    <w:basedOn w:val="Standard"/>
    <w:next w:val="Standard"/>
    <w:uiPriority w:val="9"/>
    <w:semiHidden/>
    <w:unhideWhenUsed/>
    <w:qFormat/>
    <w:pPr>
      <w:spacing w:before="240" w:after="60"/>
      <w:outlineLvl w:val="4"/>
    </w:pPr>
    <w:rPr>
      <w:b/>
      <w:bCs/>
      <w:i/>
      <w:iCs/>
    </w:rPr>
  </w:style>
  <w:style w:type="paragraph" w:styleId="berschrift6">
    <w:name w:val="heading 6"/>
    <w:basedOn w:val="Standard"/>
    <w:next w:val="Standard"/>
    <w:uiPriority w:val="9"/>
    <w:semiHidden/>
    <w:unhideWhenUsed/>
    <w:qFormat/>
    <w:pPr>
      <w:spacing w:before="240" w:after="60"/>
      <w:outlineLvl w:val="5"/>
    </w:pPr>
    <w:rPr>
      <w:b/>
      <w:bCs/>
      <w:sz w:val="22"/>
      <w:szCs w:val="22"/>
    </w:rPr>
  </w:style>
  <w:style w:type="paragraph" w:styleId="berschrift7">
    <w:name w:val="heading 7"/>
    <w:basedOn w:val="Standard"/>
    <w:next w:val="Standard"/>
    <w:rsid w:val="002211FA"/>
    <w:pPr>
      <w:numPr>
        <w:ilvl w:val="6"/>
        <w:numId w:val="3"/>
      </w:numPr>
      <w:spacing w:before="240" w:after="60"/>
      <w:outlineLvl w:val="6"/>
    </w:pPr>
  </w:style>
  <w:style w:type="paragraph" w:styleId="berschrift8">
    <w:name w:val="heading 8"/>
    <w:basedOn w:val="Standard"/>
    <w:next w:val="Standard"/>
    <w:rsid w:val="002211FA"/>
    <w:pPr>
      <w:numPr>
        <w:ilvl w:val="7"/>
        <w:numId w:val="3"/>
      </w:numPr>
      <w:spacing w:before="240" w:after="60"/>
      <w:outlineLvl w:val="7"/>
    </w:pPr>
    <w:rPr>
      <w:i/>
    </w:rPr>
  </w:style>
  <w:style w:type="paragraph" w:styleId="berschrift9">
    <w:name w:val="heading 9"/>
    <w:basedOn w:val="Standard"/>
    <w:next w:val="Standard"/>
    <w:rsid w:val="002211FA"/>
    <w:pPr>
      <w:numPr>
        <w:ilvl w:val="8"/>
        <w:numId w:val="3"/>
      </w:numPr>
      <w:spacing w:before="240" w:after="60"/>
      <w:outlineLvl w:val="8"/>
    </w:pPr>
    <w:rPr>
      <w:rFonts w:ascii="Arial" w:hAnsi="Arial"/>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el">
    <w:name w:val="Title"/>
    <w:basedOn w:val="Standard"/>
    <w:next w:val="Standard"/>
    <w:link w:val="TitelZchn"/>
    <w:uiPriority w:val="10"/>
    <w:qFormat/>
    <w:pPr>
      <w:jc w:val="center"/>
    </w:pPr>
    <w:rPr>
      <w:b/>
      <w:bCs/>
      <w:sz w:val="40"/>
      <w:szCs w:val="40"/>
    </w:rPr>
  </w:style>
  <w:style w:type="paragraph" w:styleId="Fuzeile">
    <w:name w:val="footer"/>
    <w:basedOn w:val="Standard"/>
    <w:autoRedefine/>
    <w:rsid w:val="00F96CC8"/>
    <w:pPr>
      <w:tabs>
        <w:tab w:val="right" w:pos="360"/>
        <w:tab w:val="left" w:pos="9000"/>
        <w:tab w:val="right" w:pos="9360"/>
      </w:tabs>
      <w:spacing w:after="0"/>
    </w:pPr>
    <w:rPr>
      <w:i/>
      <w:sz w:val="18"/>
    </w:rPr>
  </w:style>
  <w:style w:type="paragraph" w:styleId="Kopfzeile">
    <w:name w:val="header"/>
    <w:basedOn w:val="Standard"/>
    <w:autoRedefine/>
    <w:rsid w:val="002D5089"/>
    <w:pPr>
      <w:spacing w:after="0"/>
      <w:jc w:val="left"/>
    </w:pPr>
    <w:rPr>
      <w:i/>
      <w:sz w:val="18"/>
      <w:szCs w:val="18"/>
    </w:rPr>
  </w:style>
  <w:style w:type="paragraph" w:customStyle="1" w:styleId="Author">
    <w:name w:val="Author"/>
    <w:basedOn w:val="Standard"/>
    <w:next w:val="Affiliation"/>
    <w:rsid w:val="0023491A"/>
    <w:pPr>
      <w:spacing w:after="0"/>
      <w:jc w:val="center"/>
    </w:pPr>
    <w:rPr>
      <w:b/>
      <w:color w:val="000000"/>
      <w:sz w:val="26"/>
    </w:rPr>
  </w:style>
  <w:style w:type="paragraph" w:customStyle="1" w:styleId="Affiliation">
    <w:name w:val="Affiliation"/>
    <w:basedOn w:val="Standard"/>
    <w:next w:val="Email"/>
    <w:rsid w:val="0023491A"/>
    <w:pPr>
      <w:spacing w:after="0"/>
      <w:jc w:val="center"/>
    </w:pPr>
    <w:rPr>
      <w:sz w:val="26"/>
    </w:rPr>
  </w:style>
  <w:style w:type="paragraph" w:customStyle="1" w:styleId="Email">
    <w:name w:val="Email"/>
    <w:basedOn w:val="Affiliation"/>
    <w:rsid w:val="009948DC"/>
  </w:style>
  <w:style w:type="character" w:styleId="Seitenzahl">
    <w:name w:val="page number"/>
    <w:basedOn w:val="Absatz-Standardschriftart"/>
    <w:rsid w:val="002211FA"/>
  </w:style>
  <w:style w:type="paragraph" w:styleId="Beschriftung">
    <w:name w:val="caption"/>
    <w:basedOn w:val="Standard"/>
    <w:next w:val="Standard"/>
    <w:qFormat/>
    <w:rsid w:val="006A5997"/>
    <w:pPr>
      <w:keepNext/>
      <w:spacing w:before="120"/>
      <w:jc w:val="center"/>
    </w:pPr>
    <w:rPr>
      <w:b/>
    </w:rPr>
  </w:style>
  <w:style w:type="paragraph" w:styleId="Kommentartext">
    <w:name w:val="annotation text"/>
    <w:basedOn w:val="Standard"/>
    <w:link w:val="KommentartextZchn"/>
    <w:uiPriority w:val="99"/>
    <w:semiHidden/>
    <w:rsid w:val="002211FA"/>
  </w:style>
  <w:style w:type="paragraph" w:styleId="Datum">
    <w:name w:val="Date"/>
    <w:basedOn w:val="Standard"/>
    <w:next w:val="Standard"/>
    <w:rsid w:val="002211FA"/>
  </w:style>
  <w:style w:type="paragraph" w:styleId="Dokumentstruktur">
    <w:name w:val="Document Map"/>
    <w:basedOn w:val="Standard"/>
    <w:semiHidden/>
    <w:rsid w:val="002211FA"/>
    <w:pPr>
      <w:shd w:val="clear" w:color="auto" w:fill="000080"/>
    </w:pPr>
    <w:rPr>
      <w:rFonts w:ascii="Tahoma" w:hAnsi="Tahoma"/>
    </w:rPr>
  </w:style>
  <w:style w:type="paragraph" w:styleId="Funotentext">
    <w:name w:val="footnote text"/>
    <w:basedOn w:val="Standard"/>
    <w:semiHidden/>
    <w:rsid w:val="002211FA"/>
    <w:pPr>
      <w:tabs>
        <w:tab w:val="left" w:pos="360"/>
      </w:tabs>
    </w:pPr>
  </w:style>
  <w:style w:type="paragraph" w:styleId="Index1">
    <w:name w:val="index 1"/>
    <w:basedOn w:val="Standard"/>
    <w:next w:val="Standard"/>
    <w:autoRedefine/>
    <w:semiHidden/>
    <w:rsid w:val="002211FA"/>
    <w:pPr>
      <w:ind w:left="240" w:hanging="240"/>
    </w:pPr>
  </w:style>
  <w:style w:type="paragraph" w:styleId="Index2">
    <w:name w:val="index 2"/>
    <w:basedOn w:val="Standard"/>
    <w:next w:val="Standard"/>
    <w:autoRedefine/>
    <w:semiHidden/>
    <w:rsid w:val="002211FA"/>
    <w:pPr>
      <w:ind w:left="480" w:hanging="240"/>
    </w:pPr>
  </w:style>
  <w:style w:type="paragraph" w:styleId="Index3">
    <w:name w:val="index 3"/>
    <w:basedOn w:val="Standard"/>
    <w:next w:val="Standard"/>
    <w:autoRedefine/>
    <w:semiHidden/>
    <w:rsid w:val="002211FA"/>
    <w:pPr>
      <w:ind w:left="720" w:hanging="240"/>
    </w:pPr>
  </w:style>
  <w:style w:type="paragraph" w:styleId="Index4">
    <w:name w:val="index 4"/>
    <w:basedOn w:val="Standard"/>
    <w:next w:val="Standard"/>
    <w:autoRedefine/>
    <w:semiHidden/>
    <w:rsid w:val="002211FA"/>
    <w:pPr>
      <w:ind w:left="960" w:hanging="240"/>
    </w:pPr>
  </w:style>
  <w:style w:type="paragraph" w:styleId="Index5">
    <w:name w:val="index 5"/>
    <w:basedOn w:val="Standard"/>
    <w:next w:val="Standard"/>
    <w:autoRedefine/>
    <w:semiHidden/>
    <w:rsid w:val="002211FA"/>
    <w:pPr>
      <w:ind w:left="1200" w:hanging="240"/>
    </w:pPr>
  </w:style>
  <w:style w:type="paragraph" w:styleId="Index6">
    <w:name w:val="index 6"/>
    <w:basedOn w:val="Standard"/>
    <w:next w:val="Standard"/>
    <w:autoRedefine/>
    <w:semiHidden/>
    <w:rsid w:val="002211FA"/>
    <w:pPr>
      <w:ind w:left="1440" w:hanging="240"/>
    </w:pPr>
  </w:style>
  <w:style w:type="paragraph" w:styleId="Index7">
    <w:name w:val="index 7"/>
    <w:basedOn w:val="Standard"/>
    <w:next w:val="Standard"/>
    <w:autoRedefine/>
    <w:semiHidden/>
    <w:rsid w:val="002211FA"/>
    <w:pPr>
      <w:ind w:left="1680" w:hanging="240"/>
    </w:pPr>
  </w:style>
  <w:style w:type="paragraph" w:styleId="Index8">
    <w:name w:val="index 8"/>
    <w:basedOn w:val="Standard"/>
    <w:next w:val="Standard"/>
    <w:autoRedefine/>
    <w:semiHidden/>
    <w:rsid w:val="002211FA"/>
    <w:pPr>
      <w:ind w:left="1920" w:hanging="240"/>
    </w:pPr>
  </w:style>
  <w:style w:type="paragraph" w:styleId="Index9">
    <w:name w:val="index 9"/>
    <w:basedOn w:val="Standard"/>
    <w:next w:val="Standard"/>
    <w:autoRedefine/>
    <w:semiHidden/>
    <w:rsid w:val="002211FA"/>
    <w:pPr>
      <w:ind w:left="2160" w:hanging="240"/>
    </w:pPr>
  </w:style>
  <w:style w:type="paragraph" w:styleId="Indexberschrift">
    <w:name w:val="index heading"/>
    <w:basedOn w:val="Standard"/>
    <w:next w:val="Index1"/>
    <w:semiHidden/>
    <w:rsid w:val="002211FA"/>
    <w:rPr>
      <w:rFonts w:ascii="Arial" w:hAnsi="Arial"/>
      <w:b/>
    </w:rPr>
  </w:style>
  <w:style w:type="paragraph" w:styleId="Aufzhlungszeichen">
    <w:name w:val="List Bullet"/>
    <w:basedOn w:val="Standard"/>
    <w:autoRedefine/>
    <w:rsid w:val="002211FA"/>
    <w:pPr>
      <w:numPr>
        <w:numId w:val="4"/>
      </w:numPr>
    </w:pPr>
  </w:style>
  <w:style w:type="paragraph" w:styleId="Aufzhlungszeichen2">
    <w:name w:val="List Bullet 2"/>
    <w:basedOn w:val="Standard"/>
    <w:autoRedefine/>
    <w:rsid w:val="002211FA"/>
    <w:pPr>
      <w:tabs>
        <w:tab w:val="num" w:pos="720"/>
      </w:tabs>
      <w:ind w:left="720" w:hanging="720"/>
    </w:pPr>
  </w:style>
  <w:style w:type="paragraph" w:styleId="Aufzhlungszeichen3">
    <w:name w:val="List Bullet 3"/>
    <w:basedOn w:val="Standard"/>
    <w:autoRedefine/>
    <w:rsid w:val="002211FA"/>
    <w:pPr>
      <w:tabs>
        <w:tab w:val="num" w:pos="720"/>
      </w:tabs>
      <w:ind w:left="720" w:hanging="720"/>
    </w:pPr>
  </w:style>
  <w:style w:type="paragraph" w:styleId="Aufzhlungszeichen4">
    <w:name w:val="List Bullet 4"/>
    <w:basedOn w:val="Standard"/>
    <w:autoRedefine/>
    <w:rsid w:val="002211FA"/>
    <w:pPr>
      <w:tabs>
        <w:tab w:val="num" w:pos="720"/>
      </w:tabs>
      <w:ind w:left="720" w:hanging="720"/>
    </w:pPr>
  </w:style>
  <w:style w:type="paragraph" w:styleId="Aufzhlungszeichen5">
    <w:name w:val="List Bullet 5"/>
    <w:basedOn w:val="Standard"/>
    <w:autoRedefine/>
    <w:rsid w:val="002211FA"/>
    <w:pPr>
      <w:tabs>
        <w:tab w:val="num" w:pos="720"/>
      </w:tabs>
      <w:ind w:left="720" w:hanging="720"/>
    </w:pPr>
  </w:style>
  <w:style w:type="paragraph" w:styleId="Listennummer">
    <w:name w:val="List Number"/>
    <w:basedOn w:val="Standard"/>
    <w:rsid w:val="002211FA"/>
    <w:pPr>
      <w:tabs>
        <w:tab w:val="num" w:pos="720"/>
      </w:tabs>
      <w:ind w:left="720" w:hanging="720"/>
    </w:pPr>
  </w:style>
  <w:style w:type="paragraph" w:styleId="Listennummer2">
    <w:name w:val="List Number 2"/>
    <w:basedOn w:val="Standard"/>
    <w:rsid w:val="002211FA"/>
    <w:pPr>
      <w:tabs>
        <w:tab w:val="num" w:pos="720"/>
      </w:tabs>
      <w:ind w:left="720" w:hanging="720"/>
    </w:pPr>
  </w:style>
  <w:style w:type="paragraph" w:styleId="Listennummer3">
    <w:name w:val="List Number 3"/>
    <w:basedOn w:val="Standard"/>
    <w:rsid w:val="002211FA"/>
    <w:pPr>
      <w:tabs>
        <w:tab w:val="num" w:pos="720"/>
      </w:tabs>
      <w:ind w:left="720" w:hanging="720"/>
    </w:pPr>
  </w:style>
  <w:style w:type="paragraph" w:styleId="Listennummer4">
    <w:name w:val="List Number 4"/>
    <w:basedOn w:val="Standard"/>
    <w:rsid w:val="002211FA"/>
    <w:pPr>
      <w:tabs>
        <w:tab w:val="num" w:pos="720"/>
      </w:tabs>
      <w:ind w:left="720" w:hanging="720"/>
    </w:pPr>
  </w:style>
  <w:style w:type="paragraph" w:styleId="Listennummer5">
    <w:name w:val="List Number 5"/>
    <w:basedOn w:val="Standard"/>
    <w:rsid w:val="002211FA"/>
    <w:pPr>
      <w:tabs>
        <w:tab w:val="num" w:pos="720"/>
      </w:tabs>
      <w:ind w:left="720" w:hanging="720"/>
    </w:pPr>
  </w:style>
  <w:style w:type="paragraph" w:styleId="Makrotext">
    <w:name w:val="macro"/>
    <w:semiHidden/>
    <w:rsid w:val="002211FA"/>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rPr>
  </w:style>
  <w:style w:type="paragraph" w:styleId="Fu-Endnotenberschrift">
    <w:name w:val="Note Heading"/>
    <w:basedOn w:val="Standard"/>
    <w:next w:val="Standard"/>
    <w:rsid w:val="002211FA"/>
  </w:style>
  <w:style w:type="paragraph" w:styleId="Rechtsgrundlagenverzeichnis">
    <w:name w:val="table of authorities"/>
    <w:basedOn w:val="Standard"/>
    <w:next w:val="Standard"/>
    <w:semiHidden/>
    <w:rsid w:val="002211FA"/>
    <w:pPr>
      <w:ind w:left="240" w:hanging="240"/>
    </w:pPr>
  </w:style>
  <w:style w:type="paragraph" w:styleId="Abbildungsverzeichnis">
    <w:name w:val="table of figures"/>
    <w:basedOn w:val="Standard"/>
    <w:next w:val="Standard"/>
    <w:semiHidden/>
    <w:rsid w:val="002211FA"/>
    <w:pPr>
      <w:ind w:left="480" w:hanging="480"/>
    </w:pPr>
  </w:style>
  <w:style w:type="paragraph" w:styleId="RGV-berschrift">
    <w:name w:val="toa heading"/>
    <w:basedOn w:val="Standard"/>
    <w:next w:val="Standard"/>
    <w:semiHidden/>
    <w:rsid w:val="002211FA"/>
    <w:pPr>
      <w:spacing w:before="120"/>
    </w:pPr>
    <w:rPr>
      <w:rFonts w:ascii="Arial" w:hAnsi="Arial"/>
      <w:b/>
    </w:rPr>
  </w:style>
  <w:style w:type="paragraph" w:styleId="Verzeichnis1">
    <w:name w:val="toc 1"/>
    <w:basedOn w:val="Standard"/>
    <w:next w:val="Standard"/>
    <w:autoRedefine/>
    <w:semiHidden/>
    <w:rsid w:val="002211FA"/>
  </w:style>
  <w:style w:type="paragraph" w:styleId="Verzeichnis2">
    <w:name w:val="toc 2"/>
    <w:basedOn w:val="Standard"/>
    <w:next w:val="Standard"/>
    <w:autoRedefine/>
    <w:semiHidden/>
    <w:rsid w:val="002211FA"/>
    <w:pPr>
      <w:ind w:left="240"/>
    </w:pPr>
  </w:style>
  <w:style w:type="paragraph" w:styleId="Verzeichnis3">
    <w:name w:val="toc 3"/>
    <w:basedOn w:val="Standard"/>
    <w:next w:val="Standard"/>
    <w:autoRedefine/>
    <w:semiHidden/>
    <w:rsid w:val="002211FA"/>
    <w:pPr>
      <w:ind w:left="480"/>
    </w:pPr>
  </w:style>
  <w:style w:type="paragraph" w:styleId="Verzeichnis4">
    <w:name w:val="toc 4"/>
    <w:basedOn w:val="Standard"/>
    <w:next w:val="Standard"/>
    <w:autoRedefine/>
    <w:semiHidden/>
    <w:rsid w:val="002211FA"/>
    <w:pPr>
      <w:ind w:left="720"/>
    </w:pPr>
  </w:style>
  <w:style w:type="paragraph" w:styleId="Verzeichnis5">
    <w:name w:val="toc 5"/>
    <w:basedOn w:val="Standard"/>
    <w:next w:val="Standard"/>
    <w:autoRedefine/>
    <w:semiHidden/>
    <w:rsid w:val="002211FA"/>
    <w:pPr>
      <w:ind w:left="960"/>
    </w:pPr>
  </w:style>
  <w:style w:type="paragraph" w:styleId="Verzeichnis6">
    <w:name w:val="toc 6"/>
    <w:basedOn w:val="Standard"/>
    <w:next w:val="Standard"/>
    <w:autoRedefine/>
    <w:semiHidden/>
    <w:rsid w:val="002211FA"/>
    <w:pPr>
      <w:ind w:left="1200"/>
    </w:pPr>
  </w:style>
  <w:style w:type="paragraph" w:styleId="Verzeichnis7">
    <w:name w:val="toc 7"/>
    <w:basedOn w:val="Standard"/>
    <w:next w:val="Standard"/>
    <w:autoRedefine/>
    <w:semiHidden/>
    <w:rsid w:val="002211FA"/>
    <w:pPr>
      <w:ind w:left="1440"/>
    </w:pPr>
  </w:style>
  <w:style w:type="paragraph" w:styleId="Verzeichnis8">
    <w:name w:val="toc 8"/>
    <w:basedOn w:val="Standard"/>
    <w:next w:val="Standard"/>
    <w:autoRedefine/>
    <w:semiHidden/>
    <w:rsid w:val="002211FA"/>
    <w:pPr>
      <w:ind w:left="1680"/>
    </w:pPr>
  </w:style>
  <w:style w:type="paragraph" w:styleId="Verzeichnis9">
    <w:name w:val="toc 9"/>
    <w:basedOn w:val="Standard"/>
    <w:next w:val="Standard"/>
    <w:autoRedefine/>
    <w:semiHidden/>
    <w:rsid w:val="002211FA"/>
    <w:pPr>
      <w:ind w:left="1920"/>
    </w:pPr>
  </w:style>
  <w:style w:type="character" w:styleId="Funotenzeichen">
    <w:name w:val="footnote reference"/>
    <w:semiHidden/>
    <w:rsid w:val="002211FA"/>
    <w:rPr>
      <w:vertAlign w:val="superscript"/>
    </w:rPr>
  </w:style>
  <w:style w:type="paragraph" w:customStyle="1" w:styleId="Bullet">
    <w:name w:val="Bullet"/>
    <w:basedOn w:val="Standard"/>
    <w:rsid w:val="002211FA"/>
    <w:pPr>
      <w:tabs>
        <w:tab w:val="left" w:pos="180"/>
      </w:tabs>
      <w:overflowPunct w:val="0"/>
      <w:autoSpaceDE w:val="0"/>
      <w:autoSpaceDN w:val="0"/>
      <w:adjustRightInd w:val="0"/>
      <w:spacing w:after="80"/>
      <w:ind w:left="180" w:hanging="180"/>
      <w:textAlignment w:val="baseline"/>
    </w:pPr>
  </w:style>
  <w:style w:type="paragraph" w:customStyle="1" w:styleId="References">
    <w:name w:val="References"/>
    <w:basedOn w:val="Standard"/>
    <w:autoRedefine/>
    <w:rsid w:val="0020411F"/>
    <w:pPr>
      <w:overflowPunct w:val="0"/>
      <w:autoSpaceDE w:val="0"/>
      <w:autoSpaceDN w:val="0"/>
      <w:adjustRightInd w:val="0"/>
      <w:spacing w:after="0"/>
      <w:ind w:left="360" w:hanging="360"/>
      <w:textAlignment w:val="baseline"/>
    </w:pPr>
  </w:style>
  <w:style w:type="character" w:styleId="Kommentarzeichen">
    <w:name w:val="annotation reference"/>
    <w:uiPriority w:val="99"/>
    <w:semiHidden/>
    <w:rsid w:val="002211FA"/>
    <w:rPr>
      <w:sz w:val="16"/>
    </w:rPr>
  </w:style>
  <w:style w:type="paragraph" w:customStyle="1" w:styleId="AbstractHeader">
    <w:name w:val="AbstractHeader"/>
    <w:basedOn w:val="Standard"/>
    <w:next w:val="AbstractText"/>
    <w:rsid w:val="009948DC"/>
    <w:pPr>
      <w:spacing w:before="200" w:after="200"/>
      <w:jc w:val="center"/>
    </w:pPr>
    <w:rPr>
      <w:b/>
      <w:kern w:val="28"/>
      <w:sz w:val="26"/>
      <w:szCs w:val="26"/>
    </w:rPr>
  </w:style>
  <w:style w:type="paragraph" w:customStyle="1" w:styleId="AbstractText">
    <w:name w:val="AbstractText"/>
    <w:basedOn w:val="Standard"/>
    <w:next w:val="Keyword"/>
    <w:rsid w:val="009948DC"/>
    <w:pPr>
      <w:spacing w:after="200"/>
      <w:ind w:left="720" w:right="720"/>
    </w:pPr>
    <w:rPr>
      <w:i/>
    </w:rPr>
  </w:style>
  <w:style w:type="paragraph" w:customStyle="1" w:styleId="Keyword">
    <w:name w:val="Keyword"/>
    <w:basedOn w:val="Standard"/>
    <w:next w:val="berschrift1"/>
    <w:link w:val="KeywordChar"/>
    <w:rsid w:val="009948DC"/>
    <w:pPr>
      <w:spacing w:after="0"/>
      <w:ind w:firstLine="720"/>
    </w:pPr>
    <w:rPr>
      <w:rFonts w:ascii="Arial" w:eastAsia="SimSun" w:hAnsi="Arial"/>
    </w:rPr>
  </w:style>
  <w:style w:type="character" w:customStyle="1" w:styleId="KeywordChar">
    <w:name w:val="Keyword Char"/>
    <w:link w:val="Keyword"/>
    <w:rsid w:val="00280AA3"/>
    <w:rPr>
      <w:rFonts w:ascii="Arial" w:hAnsi="Arial"/>
      <w:lang w:val="en-US" w:eastAsia="en-US" w:bidi="ar-SA"/>
    </w:rPr>
  </w:style>
  <w:style w:type="character" w:styleId="Hyperlink">
    <w:name w:val="Hyperlink"/>
    <w:rsid w:val="002211FA"/>
    <w:rPr>
      <w:color w:val="0000FF"/>
      <w:u w:val="single"/>
    </w:rPr>
  </w:style>
  <w:style w:type="paragraph" w:customStyle="1" w:styleId="Figure">
    <w:name w:val="Figure"/>
    <w:basedOn w:val="Standard"/>
    <w:rsid w:val="002211FA"/>
    <w:pPr>
      <w:spacing w:after="0"/>
    </w:pPr>
  </w:style>
  <w:style w:type="paragraph" w:customStyle="1" w:styleId="Copyright">
    <w:name w:val="Copyright"/>
    <w:basedOn w:val="Standard"/>
    <w:rsid w:val="002211FA"/>
    <w:pPr>
      <w:framePr w:w="4680" w:h="1977" w:hRule="exact" w:hSpace="187" w:wrap="auto" w:vAnchor="page" w:hAnchor="page" w:x="1155" w:y="12605"/>
      <w:spacing w:after="0"/>
    </w:pPr>
    <w:rPr>
      <w:sz w:val="16"/>
    </w:rPr>
  </w:style>
  <w:style w:type="paragraph" w:customStyle="1" w:styleId="TableText">
    <w:name w:val="Table Text"/>
    <w:basedOn w:val="Standard"/>
    <w:rsid w:val="002211FA"/>
    <w:pPr>
      <w:keepLines/>
      <w:spacing w:before="40" w:after="40"/>
      <w:jc w:val="left"/>
    </w:pPr>
  </w:style>
  <w:style w:type="character" w:styleId="BesuchterLink">
    <w:name w:val="FollowedHyperlink"/>
    <w:rsid w:val="002211FA"/>
    <w:rPr>
      <w:color w:val="800080"/>
      <w:u w:val="single"/>
    </w:rPr>
  </w:style>
  <w:style w:type="paragraph" w:styleId="Sprechblasentext">
    <w:name w:val="Balloon Text"/>
    <w:basedOn w:val="Standard"/>
    <w:semiHidden/>
    <w:rsid w:val="002211FA"/>
    <w:rPr>
      <w:rFonts w:ascii="Tahoma" w:hAnsi="Tahoma" w:cs="Tahoma"/>
      <w:sz w:val="16"/>
      <w:szCs w:val="16"/>
    </w:rPr>
  </w:style>
  <w:style w:type="paragraph" w:styleId="Kommentarthema">
    <w:name w:val="annotation subject"/>
    <w:basedOn w:val="Kommentartext"/>
    <w:next w:val="Kommentartext"/>
    <w:semiHidden/>
    <w:rsid w:val="002211FA"/>
    <w:rPr>
      <w:b/>
      <w:bCs/>
    </w:rPr>
  </w:style>
  <w:style w:type="paragraph" w:customStyle="1" w:styleId="SpecialStyle">
    <w:name w:val="SpecialStyle"/>
    <w:basedOn w:val="Standard"/>
    <w:link w:val="SpecialStyleChar"/>
    <w:rsid w:val="005A6555"/>
    <w:rPr>
      <w:rFonts w:ascii="Courier New" w:eastAsia="SimSun" w:hAnsi="Courier New"/>
    </w:rPr>
  </w:style>
  <w:style w:type="character" w:customStyle="1" w:styleId="SpecialStyleChar">
    <w:name w:val="SpecialStyle Char"/>
    <w:link w:val="SpecialStyle"/>
    <w:rsid w:val="005A6555"/>
    <w:rPr>
      <w:rFonts w:ascii="Courier New" w:hAnsi="Courier New"/>
      <w:lang w:val="en-US" w:eastAsia="en-US" w:bidi="ar-SA"/>
    </w:rPr>
  </w:style>
  <w:style w:type="paragraph" w:customStyle="1" w:styleId="FigureCaption">
    <w:name w:val="FigureCaption"/>
    <w:autoRedefine/>
    <w:rsid w:val="00BC4BCF"/>
    <w:pPr>
      <w:spacing w:before="120"/>
      <w:jc w:val="center"/>
    </w:pPr>
    <w:rPr>
      <w:rFonts w:ascii="Times New Roman" w:eastAsia="Times New Roman" w:hAnsi="Times New Roman"/>
      <w:b/>
    </w:rPr>
  </w:style>
  <w:style w:type="paragraph" w:customStyle="1" w:styleId="TableCaption">
    <w:name w:val="TableCaption"/>
    <w:basedOn w:val="FigureCaption"/>
    <w:rsid w:val="00BC4BCF"/>
  </w:style>
  <w:style w:type="paragraph" w:customStyle="1" w:styleId="TrackName">
    <w:name w:val="TrackName"/>
    <w:basedOn w:val="Email"/>
    <w:rsid w:val="005F5A1C"/>
    <w:pPr>
      <w:spacing w:after="120"/>
    </w:pPr>
    <w:rPr>
      <w:i/>
      <w:sz w:val="24"/>
    </w:rPr>
  </w:style>
  <w:style w:type="character" w:styleId="Fett">
    <w:name w:val="Strong"/>
    <w:uiPriority w:val="22"/>
    <w:qFormat/>
    <w:rsid w:val="003168A1"/>
    <w:rPr>
      <w:b/>
      <w:bCs/>
    </w:rPr>
  </w:style>
  <w:style w:type="character" w:customStyle="1" w:styleId="KommentartextZchn">
    <w:name w:val="Kommentartext Zchn"/>
    <w:link w:val="Kommentartext"/>
    <w:uiPriority w:val="99"/>
    <w:semiHidden/>
    <w:rsid w:val="00A32EFE"/>
    <w:rPr>
      <w:rFonts w:ascii="Georgia" w:eastAsia="Times New Roman" w:hAnsi="Georgia"/>
    </w:rPr>
  </w:style>
  <w:style w:type="paragraph" w:styleId="Listenabsatz">
    <w:name w:val="List Paragraph"/>
    <w:basedOn w:val="Standard"/>
    <w:uiPriority w:val="72"/>
    <w:rsid w:val="0013793B"/>
    <w:pPr>
      <w:ind w:left="720"/>
      <w:contextualSpacing/>
    </w:pPr>
  </w:style>
  <w:style w:type="table" w:customStyle="1" w:styleId="a">
    <w:basedOn w:val="NormaleTabelle"/>
    <w:tblPr>
      <w:tblStyleRowBandSize w:val="1"/>
      <w:tblStyleColBandSize w:val="1"/>
      <w:tblCellMar>
        <w:left w:w="115" w:type="dxa"/>
        <w:right w:w="115" w:type="dxa"/>
      </w:tblCellMar>
    </w:tblPr>
  </w:style>
  <w:style w:type="table" w:customStyle="1" w:styleId="a0">
    <w:basedOn w:val="NormaleTabelle"/>
    <w:tblPr>
      <w:tblStyleRowBandSize w:val="1"/>
      <w:tblStyleColBandSize w:val="1"/>
      <w:tblCellMar>
        <w:left w:w="115" w:type="dxa"/>
        <w:right w:w="115" w:type="dxa"/>
      </w:tblCellMar>
    </w:tblPr>
  </w:style>
  <w:style w:type="character" w:customStyle="1" w:styleId="UnresolvedMention1">
    <w:name w:val="Unresolved Mention1"/>
    <w:basedOn w:val="Absatz-Standardschriftart"/>
    <w:uiPriority w:val="99"/>
    <w:semiHidden/>
    <w:unhideWhenUsed/>
    <w:rsid w:val="003F7B5B"/>
    <w:rPr>
      <w:color w:val="605E5C"/>
      <w:shd w:val="clear" w:color="auto" w:fill="E1DFDD"/>
    </w:rPr>
  </w:style>
  <w:style w:type="character" w:customStyle="1" w:styleId="UnresolvedMention2">
    <w:name w:val="Unresolved Mention2"/>
    <w:basedOn w:val="Absatz-Standardschriftart"/>
    <w:uiPriority w:val="99"/>
    <w:semiHidden/>
    <w:unhideWhenUsed/>
    <w:rsid w:val="0034427C"/>
    <w:rPr>
      <w:color w:val="605E5C"/>
      <w:shd w:val="clear" w:color="auto" w:fill="E1DFDD"/>
    </w:rPr>
  </w:style>
  <w:style w:type="character" w:styleId="NichtaufgelsteErwhnung">
    <w:name w:val="Unresolved Mention"/>
    <w:basedOn w:val="Absatz-Standardschriftart"/>
    <w:uiPriority w:val="99"/>
    <w:semiHidden/>
    <w:unhideWhenUsed/>
    <w:rsid w:val="00EC3399"/>
    <w:rPr>
      <w:color w:val="605E5C"/>
      <w:shd w:val="clear" w:color="auto" w:fill="E1DFDD"/>
    </w:rPr>
  </w:style>
  <w:style w:type="table" w:customStyle="1" w:styleId="a1">
    <w:basedOn w:val="NormaleTabelle"/>
    <w:tblPr>
      <w:tblStyleRowBandSize w:val="1"/>
      <w:tblStyleColBandSize w:val="1"/>
      <w:tblCellMar>
        <w:left w:w="115" w:type="dxa"/>
        <w:right w:w="115" w:type="dxa"/>
      </w:tblCellMar>
    </w:tblPr>
  </w:style>
  <w:style w:type="table" w:customStyle="1" w:styleId="a2">
    <w:basedOn w:val="NormaleTabelle"/>
    <w:tblPr>
      <w:tblStyleRowBandSize w:val="1"/>
      <w:tblStyleColBandSize w:val="1"/>
      <w:tblCellMar>
        <w:left w:w="115" w:type="dxa"/>
        <w:right w:w="115" w:type="dxa"/>
      </w:tblCellMar>
    </w:tblPr>
  </w:style>
  <w:style w:type="paragraph" w:styleId="Untertitel">
    <w:name w:val="Subtitle"/>
    <w:basedOn w:val="Standard"/>
    <w:next w:val="Standard"/>
    <w:uiPriority w:val="11"/>
    <w:qFormat/>
    <w:pPr>
      <w:keepNext/>
      <w:keepLines/>
      <w:spacing w:before="360" w:after="80"/>
    </w:pPr>
    <w:rPr>
      <w:i/>
      <w:iCs/>
      <w:color w:val="666666"/>
      <w:sz w:val="48"/>
      <w:szCs w:val="48"/>
    </w:rPr>
  </w:style>
  <w:style w:type="table" w:customStyle="1" w:styleId="a3">
    <w:basedOn w:val="NormaleTabelle"/>
    <w:tblPr>
      <w:tblStyleRowBandSize w:val="1"/>
      <w:tblStyleColBandSize w:val="1"/>
      <w:tblCellMar>
        <w:left w:w="115" w:type="dxa"/>
        <w:right w:w="115" w:type="dxa"/>
      </w:tblCellMar>
    </w:tblPr>
  </w:style>
  <w:style w:type="table" w:customStyle="1" w:styleId="a4">
    <w:basedOn w:val="NormaleTabelle"/>
    <w:tblPr>
      <w:tblStyleRowBandSize w:val="1"/>
      <w:tblStyleColBandSize w:val="1"/>
      <w:tblCellMar>
        <w:left w:w="115" w:type="dxa"/>
        <w:right w:w="115" w:type="dxa"/>
      </w:tblCellMar>
    </w:tblPr>
  </w:style>
  <w:style w:type="paragraph" w:styleId="StandardWeb">
    <w:name w:val="Normal (Web)"/>
    <w:basedOn w:val="Standard"/>
    <w:uiPriority w:val="99"/>
    <w:semiHidden/>
    <w:unhideWhenUsed/>
    <w:rsid w:val="00E43773"/>
    <w:pPr>
      <w:spacing w:before="100" w:beforeAutospacing="1" w:after="100" w:afterAutospacing="1"/>
      <w:jc w:val="left"/>
    </w:pPr>
    <w:rPr>
      <w:rFonts w:ascii="Times New Roman" w:eastAsia="Times New Roman" w:hAnsi="Times New Roman" w:cs="Times New Roman"/>
      <w:sz w:val="24"/>
      <w:szCs w:val="24"/>
      <w:lang w:val="de-DE" w:eastAsia="de-DE"/>
    </w:rPr>
  </w:style>
  <w:style w:type="character" w:styleId="Hervorhebung">
    <w:name w:val="Emphasis"/>
    <w:basedOn w:val="Absatz-Standardschriftart"/>
    <w:uiPriority w:val="20"/>
    <w:qFormat/>
    <w:rsid w:val="00E43773"/>
    <w:rPr>
      <w:i/>
      <w:iCs/>
    </w:rPr>
  </w:style>
  <w:style w:type="character" w:customStyle="1" w:styleId="berschrift1Zchn">
    <w:name w:val="Überschrift 1 Zchn"/>
    <w:basedOn w:val="Absatz-Standardschriftart"/>
    <w:link w:val="berschrift1"/>
    <w:uiPriority w:val="9"/>
    <w:rsid w:val="00240586"/>
    <w:rPr>
      <w:b/>
      <w:bCs/>
      <w:sz w:val="26"/>
      <w:szCs w:val="26"/>
    </w:rPr>
  </w:style>
  <w:style w:type="character" w:customStyle="1" w:styleId="berschrift2Zchn">
    <w:name w:val="Überschrift 2 Zchn"/>
    <w:basedOn w:val="Absatz-Standardschriftart"/>
    <w:link w:val="berschrift2"/>
    <w:uiPriority w:val="9"/>
    <w:rsid w:val="00240586"/>
    <w:rPr>
      <w:b/>
      <w:bCs/>
      <w:i/>
      <w:iCs/>
      <w:sz w:val="22"/>
      <w:szCs w:val="22"/>
    </w:rPr>
  </w:style>
  <w:style w:type="character" w:customStyle="1" w:styleId="berschrift3Zchn">
    <w:name w:val="Überschrift 3 Zchn"/>
    <w:basedOn w:val="Absatz-Standardschriftart"/>
    <w:link w:val="berschrift3"/>
    <w:uiPriority w:val="9"/>
    <w:rsid w:val="00240586"/>
    <w:rPr>
      <w:b/>
      <w:bCs/>
    </w:rPr>
  </w:style>
  <w:style w:type="character" w:customStyle="1" w:styleId="TitelZchn">
    <w:name w:val="Titel Zchn"/>
    <w:basedOn w:val="Absatz-Standardschriftart"/>
    <w:link w:val="Titel"/>
    <w:uiPriority w:val="10"/>
    <w:rsid w:val="00240586"/>
    <w:rPr>
      <w:b/>
      <w:bCs/>
      <w:sz w:val="40"/>
      <w:szCs w:val="40"/>
    </w:rPr>
  </w:style>
  <w:style w:type="table" w:styleId="Tabellenraster">
    <w:name w:val="Table Grid"/>
    <w:basedOn w:val="NormaleTabelle"/>
    <w:uiPriority w:val="39"/>
    <w:rsid w:val="001B1E0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LWu1wn6gd20RtfUtNg7y2Cqm8g==">CgMxLjAyCGguZ2pkZ3hzOAByITFZSWZ0dnRYZXMtazg0ODdpMUVOMVl1RVRmVmZteVhrLQ==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1683</Words>
  <Characters>9359</Characters>
  <Application>Microsoft Office Word</Application>
  <DocSecurity>0</DocSecurity>
  <Lines>337</Lines>
  <Paragraphs>144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10919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DLI RP1 Review Protocol Template</dc:title>
  <dc:subject/>
  <dc:creator/>
  <cp:keywords/>
  <dc:description/>
  <cp:lastModifiedBy/>
  <cp:revision>1</cp:revision>
  <dcterms:created xsi:type="dcterms:W3CDTF">2026-04-25T13:39:00Z</dcterms:created>
  <dcterms:modified xsi:type="dcterms:W3CDTF">2026-09-03T12:43:00Z</dcterms:modified>
  <cp:category/>
</cp:coreProperties>
</file>